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8959" w:type="dxa"/>
        <w:tblInd w:w="8" w:type="dxa"/>
        <w:tblLayout w:type="fixed"/>
        <w:tblLook w:val="0400" w:firstRow="0" w:lastRow="0" w:firstColumn="0" w:lastColumn="0" w:noHBand="0" w:noVBand="1"/>
      </w:tblPr>
      <w:tblGrid>
        <w:gridCol w:w="8959"/>
      </w:tblGrid>
      <w:tr w:rsidR="002562FB" w14:paraId="1A39434A" w14:textId="77777777">
        <w:trPr>
          <w:trHeight w:val="426"/>
        </w:trPr>
        <w:tc>
          <w:tcPr>
            <w:tcW w:w="8959" w:type="dxa"/>
          </w:tcPr>
          <w:p w14:paraId="6F2527C6" w14:textId="70A59C45" w:rsidR="008A35F3" w:rsidRDefault="00CB0891" w:rsidP="008A35F3">
            <w:pPr>
              <w:spacing w:after="60" w:line="240" w:lineRule="auto"/>
              <w:jc w:val="center"/>
              <w:rPr>
                <w:rFonts w:ascii="Book Antiqua" w:eastAsia="Book Antiqua" w:hAnsi="Book Antiqua" w:cs="Book Antiqua"/>
                <w:b/>
                <w:sz w:val="28"/>
                <w:szCs w:val="28"/>
                <w:lang w:val="id-ID"/>
              </w:rPr>
            </w:pPr>
            <w:r>
              <w:rPr>
                <w:rFonts w:ascii="Book Antiqua" w:eastAsia="Book Antiqua" w:hAnsi="Book Antiqua" w:cs="Book Antiqua"/>
                <w:b/>
                <w:sz w:val="28"/>
                <w:szCs w:val="28"/>
              </w:rPr>
              <w:t>A</w:t>
            </w:r>
            <w:r>
              <w:rPr>
                <w:rFonts w:ascii="Book Antiqua" w:eastAsia="Book Antiqua" w:hAnsi="Book Antiqua" w:cs="Book Antiqua"/>
                <w:b/>
                <w:sz w:val="28"/>
                <w:szCs w:val="28"/>
                <w:lang w:val="id-ID"/>
              </w:rPr>
              <w:t>nalisis</w:t>
            </w:r>
            <w:r>
              <w:rPr>
                <w:rFonts w:ascii="Book Antiqua" w:eastAsia="Book Antiqua" w:hAnsi="Book Antiqua" w:cs="Book Antiqua"/>
                <w:b/>
                <w:sz w:val="28"/>
                <w:szCs w:val="28"/>
              </w:rPr>
              <w:t xml:space="preserve"> N</w:t>
            </w:r>
            <w:r>
              <w:rPr>
                <w:rFonts w:ascii="Book Antiqua" w:eastAsia="Book Antiqua" w:hAnsi="Book Antiqua" w:cs="Book Antiqua"/>
                <w:b/>
                <w:sz w:val="28"/>
                <w:szCs w:val="28"/>
                <w:lang w:val="id-ID"/>
              </w:rPr>
              <w:t>il</w:t>
            </w:r>
            <w:r w:rsidR="00A90AE3">
              <w:rPr>
                <w:rFonts w:ascii="Book Antiqua" w:eastAsia="Book Antiqua" w:hAnsi="Book Antiqua" w:cs="Book Antiqua"/>
                <w:b/>
                <w:sz w:val="28"/>
                <w:szCs w:val="28"/>
                <w:lang w:val="id-ID"/>
              </w:rPr>
              <w:t>ai</w:t>
            </w:r>
            <w:r w:rsidR="00AB7223">
              <w:rPr>
                <w:rFonts w:ascii="Book Antiqua" w:eastAsia="Book Antiqua" w:hAnsi="Book Antiqua" w:cs="Book Antiqua"/>
                <w:b/>
                <w:sz w:val="28"/>
                <w:szCs w:val="28"/>
              </w:rPr>
              <w:t xml:space="preserve"> R</w:t>
            </w:r>
            <w:r w:rsidR="00A90AE3">
              <w:rPr>
                <w:rFonts w:ascii="Book Antiqua" w:eastAsia="Book Antiqua" w:hAnsi="Book Antiqua" w:cs="Book Antiqua"/>
                <w:b/>
                <w:sz w:val="28"/>
                <w:szCs w:val="28"/>
                <w:lang w:val="id-ID"/>
              </w:rPr>
              <w:t>eligius</w:t>
            </w:r>
            <w:r w:rsidR="00AB7223">
              <w:rPr>
                <w:rFonts w:ascii="Book Antiqua" w:eastAsia="Book Antiqua" w:hAnsi="Book Antiqua" w:cs="Book Antiqua"/>
                <w:b/>
                <w:sz w:val="28"/>
                <w:szCs w:val="28"/>
              </w:rPr>
              <w:t xml:space="preserve"> </w:t>
            </w:r>
            <w:r w:rsidR="00AC2C14">
              <w:rPr>
                <w:rFonts w:ascii="Book Antiqua" w:eastAsia="Book Antiqua" w:hAnsi="Book Antiqua" w:cs="Book Antiqua"/>
                <w:b/>
                <w:sz w:val="28"/>
                <w:szCs w:val="28"/>
              </w:rPr>
              <w:t>p</w:t>
            </w:r>
            <w:r w:rsidR="00A90AE3">
              <w:rPr>
                <w:rFonts w:ascii="Book Antiqua" w:eastAsia="Book Antiqua" w:hAnsi="Book Antiqua" w:cs="Book Antiqua"/>
                <w:b/>
                <w:sz w:val="28"/>
                <w:szCs w:val="28"/>
                <w:lang w:val="id-ID"/>
              </w:rPr>
              <w:t>ada</w:t>
            </w:r>
            <w:r w:rsidR="00AB7223">
              <w:rPr>
                <w:rFonts w:ascii="Book Antiqua" w:eastAsia="Book Antiqua" w:hAnsi="Book Antiqua" w:cs="Book Antiqua"/>
                <w:b/>
                <w:sz w:val="28"/>
                <w:szCs w:val="28"/>
              </w:rPr>
              <w:t xml:space="preserve"> N</w:t>
            </w:r>
            <w:r w:rsidR="00A90AE3">
              <w:rPr>
                <w:rFonts w:ascii="Book Antiqua" w:eastAsia="Book Antiqua" w:hAnsi="Book Antiqua" w:cs="Book Antiqua"/>
                <w:b/>
                <w:sz w:val="28"/>
                <w:szCs w:val="28"/>
                <w:lang w:val="id-ID"/>
              </w:rPr>
              <w:t>ovel</w:t>
            </w:r>
            <w:r w:rsidR="00AB7223">
              <w:rPr>
                <w:rFonts w:ascii="Book Antiqua" w:eastAsia="Book Antiqua" w:hAnsi="Book Antiqua" w:cs="Book Antiqua"/>
                <w:b/>
                <w:sz w:val="28"/>
                <w:szCs w:val="28"/>
              </w:rPr>
              <w:t xml:space="preserve"> </w:t>
            </w:r>
            <w:r w:rsidR="00AB7223">
              <w:rPr>
                <w:rFonts w:ascii="Book Antiqua" w:eastAsia="Book Antiqua" w:hAnsi="Book Antiqua" w:cs="Book Antiqua"/>
                <w:b/>
                <w:i/>
                <w:sz w:val="28"/>
                <w:szCs w:val="28"/>
              </w:rPr>
              <w:t>I</w:t>
            </w:r>
            <w:r w:rsidR="00DD75D1">
              <w:rPr>
                <w:rFonts w:ascii="Book Antiqua" w:eastAsia="Book Antiqua" w:hAnsi="Book Antiqua" w:cs="Book Antiqua"/>
                <w:b/>
                <w:i/>
                <w:sz w:val="28"/>
                <w:szCs w:val="28"/>
                <w:lang w:val="id-ID"/>
              </w:rPr>
              <w:t>slammu</w:t>
            </w:r>
            <w:r w:rsidR="00AB7223">
              <w:rPr>
                <w:rFonts w:ascii="Book Antiqua" w:eastAsia="Book Antiqua" w:hAnsi="Book Antiqua" w:cs="Book Antiqua"/>
                <w:b/>
                <w:i/>
                <w:sz w:val="28"/>
                <w:szCs w:val="28"/>
              </w:rPr>
              <w:t xml:space="preserve"> A</w:t>
            </w:r>
            <w:r w:rsidR="00DD75D1">
              <w:rPr>
                <w:rFonts w:ascii="Book Antiqua" w:eastAsia="Book Antiqua" w:hAnsi="Book Antiqua" w:cs="Book Antiqua"/>
                <w:b/>
                <w:i/>
                <w:sz w:val="28"/>
                <w:szCs w:val="28"/>
                <w:lang w:val="id-ID"/>
              </w:rPr>
              <w:t>dal</w:t>
            </w:r>
            <w:r w:rsidR="008A35F3">
              <w:rPr>
                <w:rFonts w:ascii="Book Antiqua" w:eastAsia="Book Antiqua" w:hAnsi="Book Antiqua" w:cs="Book Antiqua"/>
                <w:b/>
                <w:i/>
                <w:sz w:val="28"/>
                <w:szCs w:val="28"/>
                <w:lang w:val="id-ID"/>
              </w:rPr>
              <w:t>ah</w:t>
            </w:r>
            <w:r w:rsidR="00AB7223">
              <w:rPr>
                <w:rFonts w:ascii="Book Antiqua" w:eastAsia="Book Antiqua" w:hAnsi="Book Antiqua" w:cs="Book Antiqua"/>
                <w:b/>
                <w:i/>
                <w:sz w:val="28"/>
                <w:szCs w:val="28"/>
              </w:rPr>
              <w:t xml:space="preserve"> M</w:t>
            </w:r>
            <w:r w:rsidR="008A35F3">
              <w:rPr>
                <w:rFonts w:ascii="Book Antiqua" w:eastAsia="Book Antiqua" w:hAnsi="Book Antiqua" w:cs="Book Antiqua"/>
                <w:b/>
                <w:i/>
                <w:sz w:val="28"/>
                <w:szCs w:val="28"/>
                <w:lang w:val="id-ID"/>
              </w:rPr>
              <w:t>aharku</w:t>
            </w:r>
            <w:r w:rsidR="00AB7223">
              <w:rPr>
                <w:rFonts w:ascii="Book Antiqua" w:eastAsia="Book Antiqua" w:hAnsi="Book Antiqua" w:cs="Book Antiqua"/>
                <w:b/>
                <w:sz w:val="28"/>
                <w:szCs w:val="28"/>
              </w:rPr>
              <w:t xml:space="preserve">  </w:t>
            </w:r>
          </w:p>
          <w:p w14:paraId="7F73D82D" w14:textId="77777777" w:rsidR="002562FB" w:rsidRDefault="00AB7223" w:rsidP="008A35F3">
            <w:pPr>
              <w:spacing w:after="6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K</w:t>
            </w:r>
            <w:r w:rsidR="008A35F3">
              <w:rPr>
                <w:rFonts w:ascii="Book Antiqua" w:eastAsia="Book Antiqua" w:hAnsi="Book Antiqua" w:cs="Book Antiqua"/>
                <w:b/>
                <w:sz w:val="28"/>
                <w:szCs w:val="28"/>
                <w:lang w:val="id-ID"/>
              </w:rPr>
              <w:t>arya</w:t>
            </w:r>
            <w:r>
              <w:rPr>
                <w:rFonts w:ascii="Book Antiqua" w:eastAsia="Book Antiqua" w:hAnsi="Book Antiqua" w:cs="Book Antiqua"/>
                <w:b/>
                <w:sz w:val="28"/>
                <w:szCs w:val="28"/>
              </w:rPr>
              <w:t xml:space="preserve"> A</w:t>
            </w:r>
            <w:r w:rsidR="008A35F3">
              <w:rPr>
                <w:rFonts w:ascii="Book Antiqua" w:eastAsia="Book Antiqua" w:hAnsi="Book Antiqua" w:cs="Book Antiqua"/>
                <w:b/>
                <w:sz w:val="28"/>
                <w:szCs w:val="28"/>
                <w:lang w:val="id-ID"/>
              </w:rPr>
              <w:t>rio</w:t>
            </w:r>
            <w:r>
              <w:rPr>
                <w:rFonts w:ascii="Book Antiqua" w:eastAsia="Book Antiqua" w:hAnsi="Book Antiqua" w:cs="Book Antiqua"/>
                <w:b/>
                <w:sz w:val="28"/>
                <w:szCs w:val="28"/>
              </w:rPr>
              <w:t xml:space="preserve"> M</w:t>
            </w:r>
            <w:r w:rsidR="008A35F3">
              <w:rPr>
                <w:rFonts w:ascii="Book Antiqua" w:eastAsia="Book Antiqua" w:hAnsi="Book Antiqua" w:cs="Book Antiqua"/>
                <w:b/>
                <w:sz w:val="28"/>
                <w:szCs w:val="28"/>
                <w:lang w:val="id-ID"/>
              </w:rPr>
              <w:t>uhammad</w:t>
            </w:r>
            <w:r>
              <w:rPr>
                <w:rFonts w:ascii="Book Antiqua" w:eastAsia="Book Antiqua" w:hAnsi="Book Antiqua" w:cs="Book Antiqua"/>
                <w:b/>
                <w:sz w:val="28"/>
                <w:szCs w:val="28"/>
              </w:rPr>
              <w:t xml:space="preserve">                                                                                                                                                                                                                                                                                                                                                                                                                                                                   </w:t>
            </w:r>
          </w:p>
        </w:tc>
      </w:tr>
    </w:tbl>
    <w:p w14:paraId="21D73AFC" w14:textId="77777777" w:rsidR="002562FB" w:rsidRDefault="002562FB">
      <w:pPr>
        <w:spacing w:after="0" w:line="240" w:lineRule="auto"/>
        <w:jc w:val="center"/>
        <w:rPr>
          <w:rFonts w:ascii="Book Antiqua" w:eastAsia="Book Antiqua" w:hAnsi="Book Antiqua" w:cs="Book Antiqua"/>
          <w:sz w:val="24"/>
          <w:szCs w:val="24"/>
        </w:rPr>
      </w:pPr>
    </w:p>
    <w:p w14:paraId="58FEABDD" w14:textId="1E0D7994" w:rsidR="002562FB" w:rsidRDefault="00AB7223">
      <w:pPr>
        <w:spacing w:after="0" w:line="240" w:lineRule="auto"/>
        <w:jc w:val="center"/>
        <w:rPr>
          <w:rFonts w:ascii="Book Antiqua" w:eastAsia="Book Antiqua" w:hAnsi="Book Antiqua" w:cs="Book Antiqua"/>
          <w:b/>
          <w:sz w:val="24"/>
          <w:szCs w:val="24"/>
          <w:vertAlign w:val="superscript"/>
        </w:rPr>
      </w:pPr>
      <w:r>
        <w:rPr>
          <w:rFonts w:ascii="Book Antiqua" w:eastAsia="Book Antiqua" w:hAnsi="Book Antiqua" w:cs="Book Antiqua"/>
          <w:b/>
          <w:sz w:val="24"/>
          <w:szCs w:val="24"/>
        </w:rPr>
        <w:t>Humaira</w:t>
      </w:r>
    </w:p>
    <w:p w14:paraId="23C24701" w14:textId="2791A4D4" w:rsidR="002562FB" w:rsidRDefault="00AB7223">
      <w:pPr>
        <w:spacing w:after="0" w:line="240" w:lineRule="auto"/>
        <w:jc w:val="cente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Institut Agama Islam Negeri Lhokseumawe</w:t>
      </w:r>
    </w:p>
    <w:p w14:paraId="6F2AC92D" w14:textId="004D37D3" w:rsidR="002562FB" w:rsidRDefault="00000000">
      <w:pPr>
        <w:spacing w:after="0" w:line="240" w:lineRule="auto"/>
        <w:jc w:val="center"/>
        <w:rPr>
          <w:rFonts w:ascii="Book Antiqua" w:eastAsia="Book Antiqua" w:hAnsi="Book Antiqua" w:cs="Book Antiqua"/>
          <w:i/>
          <w:sz w:val="24"/>
          <w:szCs w:val="24"/>
          <w:vertAlign w:val="superscript"/>
        </w:rPr>
      </w:pPr>
      <w:hyperlink r:id="rId8">
        <w:r w:rsidR="00AB7223">
          <w:rPr>
            <w:rFonts w:ascii="Book Antiqua" w:eastAsia="Book Antiqua" w:hAnsi="Book Antiqua" w:cs="Book Antiqua"/>
            <w:i/>
            <w:color w:val="0000FF"/>
            <w:sz w:val="24"/>
            <w:szCs w:val="24"/>
            <w:u w:val="single"/>
          </w:rPr>
          <w:t>Humairara230@gmail.com</w:t>
        </w:r>
      </w:hyperlink>
    </w:p>
    <w:p w14:paraId="34D251BB" w14:textId="77777777" w:rsidR="002562FB" w:rsidRDefault="002562FB">
      <w:pPr>
        <w:spacing w:after="0" w:line="240" w:lineRule="auto"/>
        <w:rPr>
          <w:rFonts w:ascii="Book Antiqua" w:eastAsia="Book Antiqua" w:hAnsi="Book Antiqua" w:cs="Book Antiqua"/>
          <w:b/>
          <w:sz w:val="24"/>
          <w:szCs w:val="24"/>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2562FB" w14:paraId="670F85DF" w14:textId="77777777">
        <w:trPr>
          <w:trHeight w:val="72"/>
        </w:trPr>
        <w:tc>
          <w:tcPr>
            <w:tcW w:w="2268" w:type="dxa"/>
            <w:shd w:val="clear" w:color="auto" w:fill="FBD5B5"/>
          </w:tcPr>
          <w:p w14:paraId="03963E04"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b/>
                <w:sz w:val="24"/>
                <w:szCs w:val="24"/>
                <w:vertAlign w:val="subscript"/>
              </w:rPr>
            </w:pPr>
          </w:p>
        </w:tc>
        <w:tc>
          <w:tcPr>
            <w:tcW w:w="6804" w:type="dxa"/>
            <w:shd w:val="clear" w:color="auto" w:fill="FBD5B5"/>
          </w:tcPr>
          <w:p w14:paraId="35D5D314" w14:textId="77777777" w:rsidR="002562FB" w:rsidRDefault="00AB7223">
            <w:pPr>
              <w:pBdr>
                <w:top w:val="nil"/>
                <w:left w:val="nil"/>
                <w:bottom w:val="nil"/>
                <w:right w:val="nil"/>
                <w:between w:val="nil"/>
              </w:pBd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ABSTRACT</w:t>
            </w:r>
          </w:p>
        </w:tc>
      </w:tr>
      <w:tr w:rsidR="002562FB" w14:paraId="0E4157E8" w14:textId="77777777">
        <w:trPr>
          <w:trHeight w:val="329"/>
        </w:trPr>
        <w:tc>
          <w:tcPr>
            <w:tcW w:w="2268" w:type="dxa"/>
            <w:shd w:val="clear" w:color="auto" w:fill="auto"/>
          </w:tcPr>
          <w:p w14:paraId="598FB385" w14:textId="4D033B36" w:rsidR="002562FB" w:rsidRDefault="00AB7223">
            <w:pPr>
              <w:pBdr>
                <w:top w:val="nil"/>
                <w:left w:val="nil"/>
                <w:bottom w:val="nil"/>
                <w:right w:val="nil"/>
                <w:between w:val="nil"/>
              </w:pBdr>
              <w:spacing w:after="0" w:line="240" w:lineRule="auto"/>
              <w:jc w:val="both"/>
              <w:rPr>
                <w:rFonts w:ascii="Book Antiqua" w:eastAsia="Book Antiqua" w:hAnsi="Book Antiqua" w:cs="Book Antiqua"/>
                <w:b/>
                <w:i/>
                <w:sz w:val="24"/>
                <w:szCs w:val="24"/>
              </w:rPr>
            </w:pPr>
            <w:r>
              <w:rPr>
                <w:rFonts w:ascii="Book Antiqua" w:eastAsia="Book Antiqua" w:hAnsi="Book Antiqua" w:cs="Book Antiqua"/>
                <w:b/>
                <w:i/>
                <w:sz w:val="24"/>
                <w:szCs w:val="24"/>
              </w:rPr>
              <w:t>Keywords:</w:t>
            </w:r>
          </w:p>
          <w:p w14:paraId="78E6EAA7"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b/>
                <w:i/>
                <w:sz w:val="24"/>
                <w:szCs w:val="24"/>
              </w:rPr>
            </w:pPr>
          </w:p>
          <w:p w14:paraId="4DC4F3BD" w14:textId="77777777" w:rsidR="002562FB" w:rsidRDefault="00AB7223">
            <w:pPr>
              <w:pBdr>
                <w:top w:val="nil"/>
                <w:left w:val="nil"/>
                <w:bottom w:val="nil"/>
                <w:right w:val="nil"/>
                <w:between w:val="nil"/>
              </w:pBdr>
              <w:spacing w:after="0" w:line="240" w:lineRule="auto"/>
              <w:jc w:val="both"/>
              <w:rPr>
                <w:rFonts w:ascii="Book Antiqua" w:eastAsia="Book Antiqua" w:hAnsi="Book Antiqua" w:cs="Book Antiqua"/>
                <w:i/>
                <w:sz w:val="24"/>
                <w:szCs w:val="24"/>
              </w:rPr>
            </w:pPr>
            <w:r>
              <w:rPr>
                <w:rFonts w:ascii="Book Antiqua" w:eastAsia="Book Antiqua" w:hAnsi="Book Antiqua" w:cs="Book Antiqua"/>
                <w:i/>
                <w:sz w:val="24"/>
                <w:szCs w:val="24"/>
              </w:rPr>
              <w:t>Keywords: Religious Value, Novel.</w:t>
            </w:r>
          </w:p>
          <w:p w14:paraId="17C7893B"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b/>
                <w:sz w:val="20"/>
                <w:szCs w:val="20"/>
                <w:vertAlign w:val="subscript"/>
              </w:rPr>
            </w:pPr>
          </w:p>
        </w:tc>
        <w:tc>
          <w:tcPr>
            <w:tcW w:w="6804" w:type="dxa"/>
            <w:shd w:val="clear" w:color="auto" w:fill="auto"/>
          </w:tcPr>
          <w:p w14:paraId="59F7B0AA" w14:textId="0F8553AB" w:rsidR="002562FB" w:rsidRPr="00B53D56" w:rsidRDefault="00AB7223" w:rsidP="00B53D56">
            <w:pPr>
              <w:pBdr>
                <w:top w:val="nil"/>
                <w:left w:val="nil"/>
                <w:bottom w:val="nil"/>
                <w:right w:val="nil"/>
                <w:between w:val="nil"/>
              </w:pBdr>
              <w:spacing w:after="0" w:line="240" w:lineRule="auto"/>
              <w:ind w:left="319"/>
              <w:jc w:val="both"/>
              <w:rPr>
                <w:rFonts w:ascii="Book Antiqua" w:eastAsia="Book Antiqua" w:hAnsi="Book Antiqua" w:cs="Book Antiqua"/>
                <w:i/>
                <w:color w:val="000000"/>
                <w:sz w:val="24"/>
                <w:szCs w:val="24"/>
              </w:rPr>
            </w:pPr>
            <w:r>
              <w:rPr>
                <w:rFonts w:ascii="Book Antiqua" w:eastAsia="Book Antiqua" w:hAnsi="Book Antiqua" w:cs="Book Antiqua"/>
                <w:i/>
                <w:color w:val="000000"/>
                <w:sz w:val="24"/>
                <w:szCs w:val="24"/>
              </w:rPr>
              <w:t>This study aims to describe the analysis of religious values in Ario Muhammad's novel Islammu Is Maharku. The data used in this study are quotations containing religious values in Ario Muhammad Novel Islammu Is Maharku. The data analysis technique used in this study is the reading technique and the note taking technique. The results of research in the study of religious values in the Novel Islammu Is Your Maharku by Ario Muhammad found that religious values of the type of faith are (1) loving Allah (2) love religion (3) get closer to Allah Swt. Besides that, the religious values in the novel of the moral type are (1) doing good to fellow human beings (2) regret (3) compassion (4) forgiving (5) honest. The religious values of the types of worship are (1) praying (2) performing prayers (3) reading the Quran.</w:t>
            </w:r>
          </w:p>
        </w:tc>
      </w:tr>
      <w:tr w:rsidR="002562FB" w14:paraId="7B26FC89" w14:textId="77777777">
        <w:trPr>
          <w:trHeight w:val="72"/>
        </w:trPr>
        <w:tc>
          <w:tcPr>
            <w:tcW w:w="2268" w:type="dxa"/>
            <w:shd w:val="clear" w:color="auto" w:fill="FBD5B5"/>
          </w:tcPr>
          <w:p w14:paraId="7BD61334"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sz w:val="24"/>
                <w:szCs w:val="24"/>
                <w:vertAlign w:val="subscript"/>
              </w:rPr>
            </w:pPr>
          </w:p>
        </w:tc>
        <w:tc>
          <w:tcPr>
            <w:tcW w:w="6804" w:type="dxa"/>
            <w:shd w:val="clear" w:color="auto" w:fill="FBD5B5"/>
          </w:tcPr>
          <w:p w14:paraId="5EABAD5F" w14:textId="77777777" w:rsidR="002562FB" w:rsidRPr="00DD75D1" w:rsidRDefault="00AB7223">
            <w:pPr>
              <w:pBdr>
                <w:top w:val="nil"/>
                <w:left w:val="nil"/>
                <w:bottom w:val="nil"/>
                <w:right w:val="nil"/>
                <w:between w:val="nil"/>
              </w:pBdr>
              <w:spacing w:after="0" w:line="240" w:lineRule="auto"/>
              <w:jc w:val="both"/>
              <w:rPr>
                <w:rFonts w:ascii="Book Antiqua" w:eastAsia="Book Antiqua" w:hAnsi="Book Antiqua" w:cs="Book Antiqua"/>
                <w:b/>
                <w:sz w:val="24"/>
                <w:szCs w:val="24"/>
                <w:lang w:val="id-ID"/>
              </w:rPr>
            </w:pPr>
            <w:r>
              <w:rPr>
                <w:rFonts w:ascii="Book Antiqua" w:eastAsia="Book Antiqua" w:hAnsi="Book Antiqua" w:cs="Book Antiqua"/>
                <w:b/>
                <w:sz w:val="24"/>
                <w:szCs w:val="24"/>
              </w:rPr>
              <w:t>ABSTRAK</w:t>
            </w:r>
          </w:p>
        </w:tc>
      </w:tr>
      <w:tr w:rsidR="002562FB" w14:paraId="2B4BEE3B" w14:textId="77777777">
        <w:trPr>
          <w:trHeight w:val="72"/>
        </w:trPr>
        <w:tc>
          <w:tcPr>
            <w:tcW w:w="2268" w:type="dxa"/>
            <w:shd w:val="clear" w:color="auto" w:fill="auto"/>
          </w:tcPr>
          <w:p w14:paraId="21B30A9C" w14:textId="7500594B" w:rsidR="002562FB" w:rsidRPr="00B53D56" w:rsidRDefault="00AB7223">
            <w:pPr>
              <w:pBdr>
                <w:top w:val="nil"/>
                <w:left w:val="nil"/>
                <w:bottom w:val="nil"/>
                <w:right w:val="nil"/>
                <w:between w:val="nil"/>
              </w:pBdr>
              <w:spacing w:after="0" w:line="240" w:lineRule="auto"/>
              <w:jc w:val="both"/>
              <w:rPr>
                <w:rFonts w:ascii="Book Antiqua" w:eastAsia="Book Antiqua" w:hAnsi="Book Antiqua" w:cs="Book Antiqua"/>
                <w:b/>
                <w:iCs/>
                <w:sz w:val="24"/>
                <w:szCs w:val="24"/>
              </w:rPr>
            </w:pPr>
            <w:r w:rsidRPr="00B53D56">
              <w:rPr>
                <w:rFonts w:ascii="Book Antiqua" w:eastAsia="Book Antiqua" w:hAnsi="Book Antiqua" w:cs="Book Antiqua"/>
                <w:b/>
                <w:iCs/>
                <w:sz w:val="24"/>
                <w:szCs w:val="24"/>
              </w:rPr>
              <w:t>Kata Kunci:</w:t>
            </w:r>
          </w:p>
          <w:p w14:paraId="6CAAB971" w14:textId="77777777" w:rsidR="002562FB" w:rsidRPr="00B53D56" w:rsidRDefault="002562FB">
            <w:pPr>
              <w:pBdr>
                <w:top w:val="nil"/>
                <w:left w:val="nil"/>
                <w:bottom w:val="nil"/>
                <w:right w:val="nil"/>
                <w:between w:val="nil"/>
              </w:pBdr>
              <w:spacing w:after="0" w:line="240" w:lineRule="auto"/>
              <w:jc w:val="both"/>
              <w:rPr>
                <w:rFonts w:ascii="Book Antiqua" w:eastAsia="Book Antiqua" w:hAnsi="Book Antiqua" w:cs="Book Antiqua"/>
                <w:iCs/>
                <w:sz w:val="24"/>
                <w:szCs w:val="24"/>
              </w:rPr>
            </w:pPr>
          </w:p>
          <w:p w14:paraId="6C991BC9" w14:textId="77777777" w:rsidR="002562FB" w:rsidRPr="00B53D56" w:rsidRDefault="00AB7223">
            <w:pPr>
              <w:pBdr>
                <w:top w:val="nil"/>
                <w:left w:val="nil"/>
                <w:bottom w:val="nil"/>
                <w:right w:val="nil"/>
                <w:between w:val="nil"/>
              </w:pBdr>
              <w:spacing w:after="0" w:line="240" w:lineRule="auto"/>
              <w:jc w:val="both"/>
              <w:rPr>
                <w:rFonts w:ascii="Book Antiqua" w:eastAsia="Book Antiqua" w:hAnsi="Book Antiqua" w:cs="Book Antiqua"/>
                <w:iCs/>
                <w:sz w:val="24"/>
                <w:szCs w:val="24"/>
              </w:rPr>
            </w:pPr>
            <w:r w:rsidRPr="00B53D56">
              <w:rPr>
                <w:rFonts w:ascii="Book Antiqua" w:eastAsia="Book Antiqua" w:hAnsi="Book Antiqua" w:cs="Book Antiqua"/>
                <w:b/>
                <w:iCs/>
                <w:sz w:val="24"/>
                <w:szCs w:val="24"/>
              </w:rPr>
              <w:t xml:space="preserve">Kata Kunci: </w:t>
            </w:r>
            <w:r w:rsidRPr="00B53D56">
              <w:rPr>
                <w:rFonts w:ascii="Book Antiqua" w:eastAsia="Book Antiqua" w:hAnsi="Book Antiqua" w:cs="Book Antiqua"/>
                <w:iCs/>
                <w:sz w:val="24"/>
                <w:szCs w:val="24"/>
              </w:rPr>
              <w:t>Nilai Religius, Novel.</w:t>
            </w:r>
          </w:p>
          <w:p w14:paraId="48CBD20C" w14:textId="77777777" w:rsidR="002562FB" w:rsidRPr="00B53D56" w:rsidRDefault="002562FB">
            <w:pPr>
              <w:pBdr>
                <w:top w:val="nil"/>
                <w:left w:val="nil"/>
                <w:bottom w:val="nil"/>
                <w:right w:val="nil"/>
                <w:between w:val="nil"/>
              </w:pBdr>
              <w:spacing w:after="0" w:line="240" w:lineRule="auto"/>
              <w:jc w:val="both"/>
              <w:rPr>
                <w:rFonts w:ascii="Book Antiqua" w:eastAsia="Book Antiqua" w:hAnsi="Book Antiqua" w:cs="Book Antiqua"/>
                <w:iCs/>
                <w:sz w:val="20"/>
                <w:szCs w:val="20"/>
              </w:rPr>
            </w:pPr>
          </w:p>
          <w:p w14:paraId="4E460314"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6EF1059B"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2F71085E"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1E5AB7C5"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1948CE32"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191B0E89"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3E09645A"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095BAE96"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1D455476"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07C5ED8A" w14:textId="77777777" w:rsidR="002562FB" w:rsidRDefault="00AB7223">
            <w:pPr>
              <w:pBdr>
                <w:top w:val="nil"/>
                <w:left w:val="nil"/>
                <w:bottom w:val="nil"/>
                <w:right w:val="nil"/>
                <w:between w:val="nil"/>
              </w:pBdr>
              <w:spacing w:after="0" w:line="240" w:lineRule="auto"/>
              <w:jc w:val="both"/>
              <w:rPr>
                <w:rFonts w:ascii="Book Antiqua" w:eastAsia="Book Antiqua" w:hAnsi="Book Antiqua" w:cs="Book Antiqua"/>
                <w:i/>
                <w:sz w:val="20"/>
                <w:szCs w:val="20"/>
              </w:rPr>
            </w:pPr>
            <w:r>
              <w:rPr>
                <w:rFonts w:ascii="Book Antiqua" w:eastAsia="Book Antiqua" w:hAnsi="Book Antiqua" w:cs="Book Antiqua"/>
                <w:noProof/>
                <w:sz w:val="24"/>
                <w:szCs w:val="24"/>
                <w:lang w:val="id-ID" w:eastAsia="id-ID"/>
              </w:rPr>
              <w:drawing>
                <wp:inline distT="0" distB="0" distL="0" distR="0" wp14:anchorId="28D6F876" wp14:editId="5A06807C">
                  <wp:extent cx="1028234" cy="354564"/>
                  <wp:effectExtent l="0" t="0" r="0" b="0"/>
                  <wp:docPr id="13"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4F36833A"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b/>
                <w:sz w:val="20"/>
                <w:szCs w:val="20"/>
                <w:vertAlign w:val="subscript"/>
              </w:rPr>
            </w:pPr>
          </w:p>
        </w:tc>
        <w:tc>
          <w:tcPr>
            <w:tcW w:w="6804" w:type="dxa"/>
            <w:shd w:val="clear" w:color="auto" w:fill="auto"/>
          </w:tcPr>
          <w:p w14:paraId="79551578" w14:textId="6B02EC69" w:rsidR="002562FB" w:rsidRPr="00B53D56" w:rsidRDefault="00AB7223">
            <w:pPr>
              <w:pBdr>
                <w:top w:val="nil"/>
                <w:left w:val="nil"/>
                <w:bottom w:val="nil"/>
                <w:right w:val="nil"/>
                <w:between w:val="nil"/>
              </w:pBdr>
              <w:spacing w:after="0" w:line="240" w:lineRule="auto"/>
              <w:ind w:left="319"/>
              <w:jc w:val="both"/>
              <w:rPr>
                <w:rFonts w:ascii="Book Antiqua" w:eastAsia="Book Antiqua" w:hAnsi="Book Antiqua" w:cs="Book Antiqua"/>
                <w:iCs/>
                <w:sz w:val="24"/>
                <w:szCs w:val="24"/>
              </w:rPr>
            </w:pPr>
            <w:r w:rsidRPr="00B53D56">
              <w:rPr>
                <w:rFonts w:ascii="Book Antiqua" w:eastAsia="Book Antiqua" w:hAnsi="Book Antiqua" w:cs="Book Antiqua"/>
                <w:iCs/>
                <w:sz w:val="24"/>
                <w:szCs w:val="24"/>
              </w:rPr>
              <w:t>Penelitian ini bertujuan untuk mendeskripsikan analisis nilai-nilai religi dalam novel Ario Muhammad, Islammu Adalah Maharku. Data yang digunakan dalam penelitian ini adalah kutipan-kutipan yang mengandung nilai-nilai religius dalam novel Islammu Is Maharku karya Ario Muhammad. Metode analisis data yang digunakan dalam penelitian ini adalah teknik membaca dan teknik mencatat. Hasil penelitian kajian nilai religi dalam Novel religi tersebut terungkap bahwa nilai religi merupakan tipe keyakinan (1) Allah Maha Penyayang. (2) Mencintai iman (3) Mendekati Allah Swt. Di samping itu, nilai religius dalam novel berjenis akhlak adalah (1) berbuat baik terhadap sesama manusia (2) menyesal (4) pemaaf; mohon maaf sudah membuat Anda kotor. (5) . Adapun nilai religius berjenis ibadah adalah (1) berdoa (2) melaksanakan sholat (3) membaca Alquran.</w:t>
            </w:r>
          </w:p>
          <w:p w14:paraId="4BE387F7" w14:textId="77777777" w:rsidR="002562FB" w:rsidRPr="00B53D56" w:rsidRDefault="002562FB" w:rsidP="00BE2479">
            <w:pPr>
              <w:pBdr>
                <w:top w:val="nil"/>
                <w:left w:val="nil"/>
                <w:bottom w:val="nil"/>
                <w:right w:val="nil"/>
                <w:between w:val="nil"/>
              </w:pBdr>
              <w:spacing w:after="0" w:line="240" w:lineRule="auto"/>
              <w:jc w:val="both"/>
              <w:rPr>
                <w:rFonts w:ascii="Book Antiqua" w:eastAsia="Book Antiqua" w:hAnsi="Book Antiqua" w:cs="Book Antiqua"/>
                <w:iCs/>
                <w:sz w:val="20"/>
                <w:szCs w:val="20"/>
              </w:rPr>
            </w:pPr>
          </w:p>
          <w:p w14:paraId="79221350" w14:textId="77777777" w:rsidR="002562FB" w:rsidRPr="00B53D56" w:rsidRDefault="002562FB">
            <w:pPr>
              <w:pBdr>
                <w:top w:val="nil"/>
                <w:left w:val="nil"/>
                <w:bottom w:val="nil"/>
                <w:right w:val="nil"/>
                <w:between w:val="nil"/>
              </w:pBdr>
              <w:spacing w:after="0" w:line="240" w:lineRule="auto"/>
              <w:jc w:val="both"/>
              <w:rPr>
                <w:rFonts w:ascii="Book Antiqua" w:eastAsia="Book Antiqua" w:hAnsi="Book Antiqua" w:cs="Book Antiqua"/>
                <w:iCs/>
                <w:sz w:val="20"/>
                <w:szCs w:val="20"/>
              </w:rPr>
            </w:pPr>
          </w:p>
        </w:tc>
      </w:tr>
      <w:tr w:rsidR="002562FB" w14:paraId="7BEA5F47" w14:textId="77777777">
        <w:trPr>
          <w:trHeight w:val="329"/>
        </w:trPr>
        <w:tc>
          <w:tcPr>
            <w:tcW w:w="2268" w:type="dxa"/>
            <w:shd w:val="clear" w:color="auto" w:fill="auto"/>
          </w:tcPr>
          <w:p w14:paraId="1AFF252D" w14:textId="77777777" w:rsidR="002562FB" w:rsidRDefault="00AB7223">
            <w:pPr>
              <w:pBdr>
                <w:top w:val="nil"/>
                <w:left w:val="nil"/>
                <w:bottom w:val="nil"/>
                <w:right w:val="nil"/>
                <w:between w:val="nil"/>
              </w:pBd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ARTICLE HISTORY</w:t>
            </w:r>
          </w:p>
          <w:p w14:paraId="4941FDB9" w14:textId="7F9DFD9A" w:rsidR="002562FB" w:rsidRDefault="00AB7223">
            <w:pPr>
              <w:pBdr>
                <w:top w:val="nil"/>
                <w:left w:val="nil"/>
                <w:bottom w:val="nil"/>
                <w:right w:val="nil"/>
                <w:between w:val="nil"/>
              </w:pBdr>
              <w:spacing w:after="0" w:line="240" w:lineRule="auto"/>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A978EF">
              <w:rPr>
                <w:rFonts w:ascii="Book Antiqua" w:eastAsia="Book Antiqua" w:hAnsi="Book Antiqua" w:cs="Book Antiqua"/>
                <w:i/>
                <w:sz w:val="20"/>
                <w:szCs w:val="20"/>
              </w:rPr>
              <w:t>05</w:t>
            </w:r>
            <w:r>
              <w:rPr>
                <w:rFonts w:ascii="Book Antiqua" w:eastAsia="Book Antiqua" w:hAnsi="Book Antiqua" w:cs="Book Antiqua"/>
                <w:i/>
                <w:sz w:val="20"/>
                <w:szCs w:val="20"/>
              </w:rPr>
              <w:t>-</w:t>
            </w:r>
            <w:r w:rsidR="00A978EF">
              <w:rPr>
                <w:rFonts w:ascii="Book Antiqua" w:eastAsia="Book Antiqua" w:hAnsi="Book Antiqua" w:cs="Book Antiqua"/>
                <w:i/>
                <w:sz w:val="20"/>
                <w:szCs w:val="20"/>
              </w:rPr>
              <w:t>08</w:t>
            </w:r>
            <w:r>
              <w:rPr>
                <w:rFonts w:ascii="Book Antiqua" w:eastAsia="Book Antiqua" w:hAnsi="Book Antiqua" w:cs="Book Antiqua"/>
                <w:i/>
                <w:sz w:val="20"/>
                <w:szCs w:val="20"/>
              </w:rPr>
              <w:t>-202</w:t>
            </w:r>
            <w:r w:rsidR="00A978EF">
              <w:rPr>
                <w:rFonts w:ascii="Book Antiqua" w:eastAsia="Book Antiqua" w:hAnsi="Book Antiqua" w:cs="Book Antiqua"/>
                <w:i/>
                <w:sz w:val="20"/>
                <w:szCs w:val="20"/>
              </w:rPr>
              <w:t>1</w:t>
            </w:r>
          </w:p>
          <w:p w14:paraId="03AF7BE6" w14:textId="54B2BE29" w:rsidR="002562FB" w:rsidRDefault="00AB7223">
            <w:pPr>
              <w:pBdr>
                <w:top w:val="nil"/>
                <w:left w:val="nil"/>
                <w:bottom w:val="nil"/>
                <w:right w:val="nil"/>
                <w:between w:val="nil"/>
              </w:pBdr>
              <w:spacing w:after="0" w:line="240" w:lineRule="auto"/>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A978EF">
              <w:rPr>
                <w:rFonts w:ascii="Book Antiqua" w:eastAsia="Book Antiqua" w:hAnsi="Book Antiqua" w:cs="Book Antiqua"/>
                <w:i/>
                <w:sz w:val="20"/>
                <w:szCs w:val="20"/>
              </w:rPr>
              <w:t>19</w:t>
            </w:r>
            <w:r>
              <w:rPr>
                <w:rFonts w:ascii="Book Antiqua" w:eastAsia="Book Antiqua" w:hAnsi="Book Antiqua" w:cs="Book Antiqua"/>
                <w:i/>
                <w:sz w:val="20"/>
                <w:szCs w:val="20"/>
              </w:rPr>
              <w:t>-</w:t>
            </w:r>
            <w:r w:rsidR="00A978EF">
              <w:rPr>
                <w:rFonts w:ascii="Book Antiqua" w:eastAsia="Book Antiqua" w:hAnsi="Book Antiqua" w:cs="Book Antiqua"/>
                <w:i/>
                <w:sz w:val="20"/>
                <w:szCs w:val="20"/>
              </w:rPr>
              <w:t>11</w:t>
            </w:r>
            <w:r>
              <w:rPr>
                <w:rFonts w:ascii="Book Antiqua" w:eastAsia="Book Antiqua" w:hAnsi="Book Antiqua" w:cs="Book Antiqua"/>
                <w:i/>
                <w:sz w:val="20"/>
                <w:szCs w:val="20"/>
              </w:rPr>
              <w:t>-202</w:t>
            </w:r>
            <w:r w:rsidR="00A978EF">
              <w:rPr>
                <w:rFonts w:ascii="Book Antiqua" w:eastAsia="Book Antiqua" w:hAnsi="Book Antiqua" w:cs="Book Antiqua"/>
                <w:i/>
                <w:sz w:val="20"/>
                <w:szCs w:val="20"/>
              </w:rPr>
              <w:t>1</w:t>
            </w:r>
          </w:p>
          <w:p w14:paraId="7528F2AD" w14:textId="54BC3B82" w:rsidR="00A978EF" w:rsidRDefault="00A978EF">
            <w:pPr>
              <w:pBdr>
                <w:top w:val="nil"/>
                <w:left w:val="nil"/>
                <w:bottom w:val="nil"/>
                <w:right w:val="nil"/>
                <w:between w:val="nil"/>
              </w:pBdr>
              <w:spacing w:after="0" w:line="240" w:lineRule="auto"/>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30-06-2022</w:t>
            </w:r>
          </w:p>
          <w:p w14:paraId="7E30EA49"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i/>
                <w:sz w:val="20"/>
                <w:szCs w:val="20"/>
              </w:rPr>
            </w:pPr>
          </w:p>
          <w:p w14:paraId="3598FA84" w14:textId="77777777" w:rsidR="002562FB" w:rsidRDefault="002562FB">
            <w:pPr>
              <w:pBdr>
                <w:top w:val="nil"/>
                <w:left w:val="nil"/>
                <w:bottom w:val="nil"/>
                <w:right w:val="nil"/>
                <w:between w:val="nil"/>
              </w:pBdr>
              <w:spacing w:after="0" w:line="240" w:lineRule="auto"/>
              <w:jc w:val="both"/>
              <w:rPr>
                <w:rFonts w:ascii="Book Antiqua" w:eastAsia="Book Antiqua" w:hAnsi="Book Antiqua" w:cs="Book Antiqua"/>
                <w:b/>
                <w:i/>
                <w:sz w:val="20"/>
                <w:szCs w:val="20"/>
                <w:vertAlign w:val="subscript"/>
              </w:rPr>
            </w:pPr>
          </w:p>
        </w:tc>
        <w:tc>
          <w:tcPr>
            <w:tcW w:w="6804" w:type="dxa"/>
            <w:shd w:val="clear" w:color="auto" w:fill="auto"/>
          </w:tcPr>
          <w:p w14:paraId="48CF6781" w14:textId="7FA9236F" w:rsidR="002562FB" w:rsidRDefault="00AB7223">
            <w:pPr>
              <w:pBdr>
                <w:top w:val="nil"/>
                <w:left w:val="nil"/>
                <w:bottom w:val="nil"/>
                <w:right w:val="nil"/>
                <w:between w:val="nil"/>
              </w:pBdr>
              <w:spacing w:after="0" w:line="240" w:lineRule="auto"/>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4E0FEF">
              <w:rPr>
                <w:rFonts w:ascii="Book Antiqua" w:eastAsia="Book Antiqua" w:hAnsi="Book Antiqua" w:cs="Book Antiqua"/>
                <w:sz w:val="20"/>
                <w:szCs w:val="20"/>
              </w:rPr>
              <w:t>2</w:t>
            </w:r>
            <w:r>
              <w:rPr>
                <w:rFonts w:ascii="Book Antiqua" w:eastAsia="Book Antiqua" w:hAnsi="Book Antiqua" w:cs="Book Antiqua"/>
                <w:sz w:val="20"/>
                <w:szCs w:val="20"/>
              </w:rPr>
              <w:t xml:space="preserve"> Humaira</w:t>
            </w:r>
          </w:p>
          <w:p w14:paraId="57C299A0" w14:textId="77777777" w:rsidR="002562FB" w:rsidRDefault="00AB7223">
            <w:pPr>
              <w:pBdr>
                <w:top w:val="nil"/>
                <w:left w:val="nil"/>
                <w:bottom w:val="nil"/>
                <w:right w:val="nil"/>
                <w:between w:val="nil"/>
              </w:pBdr>
              <w:spacing w:after="0" w:line="240" w:lineRule="auto"/>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5F8C8031" w14:textId="77777777" w:rsidR="002562FB" w:rsidRPr="00E516F5" w:rsidRDefault="00AB7223">
            <w:pPr>
              <w:pBdr>
                <w:top w:val="nil"/>
                <w:left w:val="nil"/>
                <w:bottom w:val="nil"/>
                <w:right w:val="nil"/>
                <w:between w:val="nil"/>
              </w:pBdr>
              <w:spacing w:after="0" w:line="240" w:lineRule="auto"/>
              <w:jc w:val="right"/>
              <w:rPr>
                <w:rFonts w:ascii="Book Antiqua" w:eastAsia="Book Antiqua" w:hAnsi="Book Antiqua" w:cs="Book Antiqua"/>
                <w:sz w:val="20"/>
                <w:szCs w:val="20"/>
              </w:rPr>
            </w:pPr>
            <w:r>
              <w:rPr>
                <w:rFonts w:ascii="Book Antiqua" w:eastAsia="Book Antiqua" w:hAnsi="Book Antiqua" w:cs="Book Antiqua"/>
                <w:color w:val="365F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t xml:space="preserve"> </w:t>
            </w:r>
            <w:r w:rsidRPr="00E516F5">
              <w:rPr>
                <w:rFonts w:ascii="Book Antiqua" w:eastAsia="Book Antiqua" w:hAnsi="Book Antiqua" w:cs="Book Antiqua"/>
                <w:sz w:val="20"/>
                <w:szCs w:val="20"/>
              </w:rPr>
              <w:t>Humairaira230@gmail.com</w:t>
            </w:r>
            <w:r w:rsidRPr="00E516F5">
              <w:rPr>
                <w:noProof/>
                <w:lang w:val="id-ID" w:eastAsia="id-ID"/>
              </w:rPr>
              <w:drawing>
                <wp:anchor distT="0" distB="0" distL="114300" distR="114300" simplePos="0" relativeHeight="251659776" behindDoc="0" locked="0" layoutInCell="1" hidden="0" allowOverlap="1" wp14:anchorId="467C0909" wp14:editId="1F737F01">
                  <wp:simplePos x="0" y="0"/>
                  <wp:positionH relativeFrom="column">
                    <wp:posOffset>1665717</wp:posOffset>
                  </wp:positionH>
                  <wp:positionV relativeFrom="paragraph">
                    <wp:posOffset>142240</wp:posOffset>
                  </wp:positionV>
                  <wp:extent cx="180975" cy="180975"/>
                  <wp:effectExtent l="0" t="0" r="0" b="0"/>
                  <wp:wrapNone/>
                  <wp:docPr id="12"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311E8BEA" w14:textId="407FC417" w:rsidR="00B53D56" w:rsidRPr="00B53D56" w:rsidRDefault="00AB7223" w:rsidP="00BE2479">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 xml:space="preserve">   </w:t>
            </w:r>
            <w:r w:rsidR="006F43B9">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6F43B9">
              <w:rPr>
                <w:rFonts w:ascii="Book Antiqua" w:eastAsia="Book Antiqua" w:hAnsi="Book Antiqua" w:cs="Book Antiqua"/>
                <w:color w:val="548DD4"/>
                <w:sz w:val="20"/>
                <w:szCs w:val="20"/>
              </w:rPr>
              <w:t xml:space="preserve"> </w:t>
            </w:r>
            <w:r w:rsidR="006F43B9" w:rsidRPr="006F43B9">
              <w:rPr>
                <w:rFonts w:ascii="Book Antiqua" w:eastAsia="Book Antiqua" w:hAnsi="Book Antiqua" w:cs="Book Antiqua"/>
                <w:color w:val="548DD4"/>
                <w:sz w:val="20"/>
                <w:szCs w:val="20"/>
              </w:rPr>
              <w:t>10.47766/literatur.v4i1.1442</w:t>
            </w:r>
          </w:p>
        </w:tc>
      </w:tr>
    </w:tbl>
    <w:p w14:paraId="7D48881E" w14:textId="77777777" w:rsidR="002562FB" w:rsidRDefault="00AB7223">
      <w:pPr>
        <w:keepNext/>
        <w:spacing w:after="0" w:line="480" w:lineRule="auto"/>
        <w:rPr>
          <w:rFonts w:ascii="Book Antiqua" w:eastAsia="Book Antiqua" w:hAnsi="Book Antiqua" w:cs="Book Antiqua"/>
          <w:b/>
          <w:sz w:val="24"/>
          <w:szCs w:val="24"/>
        </w:rPr>
      </w:pPr>
      <w:r>
        <w:rPr>
          <w:rFonts w:ascii="Book Antiqua" w:eastAsia="Book Antiqua" w:hAnsi="Book Antiqua" w:cs="Book Antiqua"/>
          <w:b/>
          <w:smallCaps/>
          <w:sz w:val="24"/>
          <w:szCs w:val="24"/>
        </w:rPr>
        <w:lastRenderedPageBreak/>
        <w:t>PENDAHULUAN</w:t>
      </w:r>
      <w:r>
        <w:rPr>
          <w:rFonts w:ascii="Book Antiqua" w:eastAsia="Book Antiqua" w:hAnsi="Book Antiqua" w:cs="Book Antiqua"/>
          <w:b/>
          <w:sz w:val="24"/>
          <w:szCs w:val="24"/>
        </w:rPr>
        <w:t xml:space="preserve"> </w:t>
      </w:r>
    </w:p>
    <w:p w14:paraId="629AD2B8" w14:textId="2187AEFA" w:rsidR="002562FB" w:rsidRDefault="00AB7223" w:rsidP="008A35F3">
      <w:pPr>
        <w:keepNext/>
        <w:spacing w:after="0" w:line="480" w:lineRule="auto"/>
        <w:ind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Berbagai masalah penulis dirasakan dan diapresiasi oleh pembaca</w:t>
      </w:r>
      <w:r w:rsidR="009A0148">
        <w:rPr>
          <w:rFonts w:ascii="Book Antiqua" w:eastAsia="Book Antiqua" w:hAnsi="Book Antiqua" w:cs="Book Antiqua"/>
          <w:color w:val="000000"/>
          <w:sz w:val="24"/>
          <w:szCs w:val="24"/>
        </w:rPr>
        <w:t xml:space="preserve"> (Wellek dan Warren dalam Nurgiyantoro, 2009:3</w:t>
      </w:r>
      <w:r w:rsidR="003C228B">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Sastra dapat dinikmati oleh berbagai kalangan, baik anak muda, dewasa maupun orang tua. Karya ilmiah menyampaikan pesan dan pesan dalam cerita yang diceritakan, jadi menggunakannya sebagai perspektif hidup adalah hal yang sangat baik.</w:t>
      </w:r>
    </w:p>
    <w:p w14:paraId="6892C55E" w14:textId="77777777" w:rsidR="002562FB" w:rsidRDefault="00AB7223" w:rsidP="008A35F3">
      <w:pPr>
        <w:keepNext/>
        <w:spacing w:after="0" w:line="480" w:lineRule="auto"/>
        <w:ind w:firstLine="720"/>
        <w:jc w:val="both"/>
        <w:rPr>
          <w:rFonts w:ascii="Book Antiqua" w:eastAsia="Book Antiqua" w:hAnsi="Book Antiqua" w:cs="Book Antiqua"/>
          <w:color w:val="000000"/>
          <w:sz w:val="24"/>
          <w:szCs w:val="24"/>
        </w:rPr>
      </w:pPr>
      <w:r w:rsidRPr="008A35F3">
        <w:rPr>
          <w:rFonts w:ascii="Book Antiqua" w:eastAsia="Book Antiqua" w:hAnsi="Book Antiqua" w:cs="Book Antiqua"/>
          <w:color w:val="000000"/>
          <w:sz w:val="24"/>
          <w:szCs w:val="24"/>
          <w:lang w:val="id-ID"/>
        </w:rPr>
        <w:t xml:space="preserve">Novel adalah karya sastra yang berfungsi sebagai fiksi naratif yang jauh dan tempat bagi pengarang untuk mengungkapkan pemikirannya dalam menanggapi keadaan. </w:t>
      </w:r>
      <w:r>
        <w:rPr>
          <w:rFonts w:ascii="Book Antiqua" w:eastAsia="Book Antiqua" w:hAnsi="Book Antiqua" w:cs="Book Antiqua"/>
          <w:color w:val="000000"/>
          <w:sz w:val="24"/>
          <w:szCs w:val="24"/>
        </w:rPr>
        <w:t>Jadi, Salah satu jenis prosa adalah novel, suatu bentuk yang memuat setiap tokoh dan rangkaian peristiwa dalam kehidupan seseorang. Sastra memiliki nilai religius karena merupakan produk sastra nyata yang lahir dari duka cita para seniman dan penonton menyaksikan kehidupan masyarakat. Alhasil, kisah manusia menjadi dasar tema pengarang..</w:t>
      </w:r>
    </w:p>
    <w:p w14:paraId="675F41D8" w14:textId="2BF7646D" w:rsidR="002562FB" w:rsidRPr="008A35F3" w:rsidRDefault="00A42984" w:rsidP="00FF04EB">
      <w:pPr>
        <w:keepNext/>
        <w:spacing w:after="0" w:line="480" w:lineRule="auto"/>
        <w:ind w:firstLine="720"/>
        <w:jc w:val="both"/>
        <w:rPr>
          <w:rFonts w:ascii="Book Antiqua" w:eastAsia="Book Antiqua" w:hAnsi="Book Antiqua" w:cs="Book Antiqua"/>
          <w:color w:val="000000"/>
          <w:sz w:val="24"/>
          <w:szCs w:val="24"/>
          <w:lang w:val="id-ID"/>
        </w:rPr>
      </w:pPr>
      <w:r>
        <w:rPr>
          <w:rFonts w:ascii="Book Antiqua" w:eastAsia="Book Antiqua" w:hAnsi="Book Antiqua" w:cs="Book Antiqua"/>
          <w:color w:val="000000"/>
          <w:sz w:val="24"/>
          <w:szCs w:val="24"/>
        </w:rPr>
        <w:t>R</w:t>
      </w:r>
      <w:r w:rsidR="00AB7223">
        <w:rPr>
          <w:rFonts w:ascii="Book Antiqua" w:eastAsia="Book Antiqua" w:hAnsi="Book Antiqua" w:cs="Book Antiqua"/>
          <w:color w:val="000000"/>
          <w:sz w:val="24"/>
          <w:szCs w:val="24"/>
        </w:rPr>
        <w:t>eligiutas merupakan poin inti dari kualitas hidup manusia dengan dimensi yang berada dalam lubuk hati sebagai nurani individu</w:t>
      </w:r>
      <w:r>
        <w:rPr>
          <w:rFonts w:ascii="Book Antiqua" w:eastAsia="Book Antiqua" w:hAnsi="Book Antiqua" w:cs="Book Antiqua"/>
          <w:color w:val="000000"/>
          <w:sz w:val="24"/>
          <w:szCs w:val="24"/>
        </w:rPr>
        <w:t xml:space="preserve"> Gunawam, 2018)</w:t>
      </w:r>
      <w:r w:rsidR="00AB7223">
        <w:rPr>
          <w:rFonts w:ascii="Book Antiqua" w:eastAsia="Book Antiqua" w:hAnsi="Book Antiqua" w:cs="Book Antiqua"/>
          <w:color w:val="000000"/>
          <w:sz w:val="24"/>
          <w:szCs w:val="24"/>
        </w:rPr>
        <w:t>. Religius yakni perasaan keagamaan, yakni seluruh perasaan hati yang terdapat jalinannya dengan keberadaan tuhan. Tindakan atau menifestasi religius pada manusia adalah sifat-sifat semacam perasaan</w:t>
      </w:r>
      <w:r w:rsidR="00FF04EB">
        <w:rPr>
          <w:rFonts w:ascii="Book Antiqua" w:eastAsia="Book Antiqua" w:hAnsi="Book Antiqua" w:cs="Book Antiqua"/>
          <w:color w:val="000000"/>
          <w:sz w:val="24"/>
          <w:szCs w:val="24"/>
        </w:rPr>
        <w:t xml:space="preserve"> </w:t>
      </w:r>
      <w:r w:rsidR="00AB7223">
        <w:rPr>
          <w:rFonts w:ascii="Book Antiqua" w:eastAsia="Book Antiqua" w:hAnsi="Book Antiqua" w:cs="Book Antiqua"/>
          <w:color w:val="000000"/>
          <w:sz w:val="24"/>
          <w:szCs w:val="24"/>
        </w:rPr>
        <w:t>gelisah dan kebesaran tuhan, serta segala perasaan hati yang terdapat kaitannya dengan keberadaan tuhan</w:t>
      </w:r>
      <w:r w:rsidR="008A35F3">
        <w:rPr>
          <w:rFonts w:ascii="Book Antiqua" w:eastAsia="Book Antiqua" w:hAnsi="Book Antiqua" w:cs="Book Antiqua"/>
          <w:color w:val="000000"/>
          <w:sz w:val="24"/>
          <w:szCs w:val="24"/>
          <w:lang w:val="id-ID"/>
        </w:rPr>
        <w:t>.</w:t>
      </w:r>
    </w:p>
    <w:p w14:paraId="4C6DECC3" w14:textId="77777777" w:rsidR="008A35F3" w:rsidRDefault="008A35F3">
      <w:pPr>
        <w:keepNext/>
        <w:spacing w:after="0" w:line="480" w:lineRule="auto"/>
        <w:jc w:val="both"/>
        <w:rPr>
          <w:rFonts w:ascii="Book Antiqua" w:eastAsia="Book Antiqua" w:hAnsi="Book Antiqua" w:cs="Book Antiqua"/>
          <w:color w:val="000000"/>
          <w:sz w:val="24"/>
          <w:szCs w:val="24"/>
          <w:lang w:val="id-ID"/>
        </w:rPr>
      </w:pPr>
    </w:p>
    <w:p w14:paraId="3020C0E5" w14:textId="77777777" w:rsidR="008A35F3" w:rsidRDefault="008A35F3">
      <w:pPr>
        <w:keepNext/>
        <w:spacing w:after="0" w:line="480" w:lineRule="auto"/>
        <w:jc w:val="both"/>
        <w:rPr>
          <w:rFonts w:ascii="Book Antiqua" w:eastAsia="Book Antiqua" w:hAnsi="Book Antiqua" w:cs="Book Antiqua"/>
          <w:color w:val="000000"/>
          <w:sz w:val="24"/>
          <w:szCs w:val="24"/>
          <w:lang w:val="id-ID"/>
        </w:rPr>
      </w:pPr>
    </w:p>
    <w:p w14:paraId="7394D2AD" w14:textId="77777777" w:rsidR="002562FB" w:rsidRDefault="00AB7223" w:rsidP="008A35F3">
      <w:pPr>
        <w:keepNext/>
        <w:spacing w:after="0" w:line="480" w:lineRule="auto"/>
        <w:ind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Penelitian ini lebih menitikberatkan pada prinsip-prinsip agama. Kualitas ketat kehidupan sehari-hari yang biasa diakui dalam novel terkait erat (terkoordinasi) dengan sentimentalisme karena sentimentalisme adalah desain/struktur. Di samping itu, religius merupakan bentuk kejiwaan serta kepercayaan seorang dalam menyembah tuhannya. Ario Muhammad memilih novel bergenre fiksi “Islammu Adalah Maharku” untuk penelitian ini karena menggambarkan konflik agama dan cinta antara dua tokoh utama serta cinta antara Tuhan dan cinta.</w:t>
      </w:r>
    </w:p>
    <w:p w14:paraId="2F632D9C" w14:textId="77777777" w:rsidR="002562FB" w:rsidRDefault="002562FB">
      <w:pPr>
        <w:keepNext/>
        <w:spacing w:after="0" w:line="480" w:lineRule="auto"/>
        <w:rPr>
          <w:rFonts w:ascii="Book Antiqua" w:eastAsia="Book Antiqua" w:hAnsi="Book Antiqua" w:cs="Book Antiqua"/>
          <w:color w:val="0070C0"/>
          <w:sz w:val="24"/>
          <w:szCs w:val="24"/>
        </w:rPr>
      </w:pPr>
    </w:p>
    <w:p w14:paraId="0AD98FC5" w14:textId="77777777" w:rsidR="002562FB" w:rsidRDefault="00AB7223">
      <w:pPr>
        <w:keepNext/>
        <w:spacing w:after="0" w:line="480" w:lineRule="auto"/>
        <w:rPr>
          <w:rFonts w:ascii="Book Antiqua" w:eastAsia="Book Antiqua" w:hAnsi="Book Antiqua" w:cs="Book Antiqua"/>
          <w:b/>
          <w:sz w:val="24"/>
          <w:szCs w:val="24"/>
        </w:rPr>
      </w:pPr>
      <w:r>
        <w:rPr>
          <w:rFonts w:ascii="Book Antiqua" w:eastAsia="Book Antiqua" w:hAnsi="Book Antiqua" w:cs="Book Antiqua"/>
          <w:b/>
          <w:smallCaps/>
          <w:sz w:val="24"/>
          <w:szCs w:val="24"/>
        </w:rPr>
        <w:t>METODE</w:t>
      </w:r>
      <w:r>
        <w:rPr>
          <w:rFonts w:ascii="Book Antiqua" w:eastAsia="Book Antiqua" w:hAnsi="Book Antiqua" w:cs="Book Antiqua"/>
          <w:b/>
          <w:sz w:val="24"/>
          <w:szCs w:val="24"/>
        </w:rPr>
        <w:t xml:space="preserve"> </w:t>
      </w:r>
      <w:r>
        <w:rPr>
          <w:rFonts w:ascii="Book Antiqua" w:eastAsia="Book Antiqua" w:hAnsi="Book Antiqua" w:cs="Book Antiqua"/>
          <w:b/>
          <w:smallCaps/>
          <w:sz w:val="24"/>
          <w:szCs w:val="24"/>
        </w:rPr>
        <w:t>PENELITIAN</w:t>
      </w:r>
      <w:r>
        <w:rPr>
          <w:rFonts w:ascii="Book Antiqua" w:eastAsia="Book Antiqua" w:hAnsi="Book Antiqua" w:cs="Book Antiqua"/>
          <w:b/>
          <w:sz w:val="24"/>
          <w:szCs w:val="24"/>
        </w:rPr>
        <w:t xml:space="preserve"> </w:t>
      </w:r>
    </w:p>
    <w:p w14:paraId="576D20BA" w14:textId="77777777" w:rsidR="002562FB" w:rsidRDefault="00AB7223" w:rsidP="008A35F3">
      <w:pPr>
        <w:spacing w:after="0" w:line="480" w:lineRule="auto"/>
        <w:ind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Penelitian ini menggunakan pendekatan penelitian kualitatif dengan kategori penelitian deskriptif. Deskripsi yang sistematis, faktual, dan akurat tentang fakta dan karakteristik populasi atau entitas apa pun adalah tujuan dari jenis studi ini.</w:t>
      </w:r>
    </w:p>
    <w:p w14:paraId="108D6733" w14:textId="77777777" w:rsidR="002562FB" w:rsidRDefault="00AB7223" w:rsidP="008A35F3">
      <w:pPr>
        <w:spacing w:after="0" w:line="480" w:lineRule="auto"/>
        <w:ind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Analisis nilai religi bertujuan untuk menemukan nilai religi keyakinan, moral dan ibadah dalam novel. Oleh karena itu, penelitian ini dilakukan dengan tujuan untuk mengkaji nilai-nilai agama dari jenis keyakinan, akhlak dan ibadah yang terkandung dalam Novel Islammu Adalah Maharku karya Ario Muhammad menjadi sumber data penelitian ini. Diterbitkan oleh NEA Publishing pada tahun 2019 dan memiliki 362 halaman. Metode analisis nilai-nilai religi yang terdapat pada setiap bagian novel Islami Maharku karya Ario Muhammad merupakan metode yang digunakan untuk menganalisis data.</w:t>
      </w:r>
    </w:p>
    <w:p w14:paraId="1BBCCB06" w14:textId="77777777" w:rsidR="008A35F3" w:rsidRDefault="008A35F3">
      <w:pPr>
        <w:spacing w:after="0" w:line="480" w:lineRule="auto"/>
        <w:jc w:val="both"/>
        <w:rPr>
          <w:rFonts w:ascii="Book Antiqua" w:eastAsia="Book Antiqua" w:hAnsi="Book Antiqua" w:cs="Book Antiqua"/>
          <w:color w:val="000000"/>
          <w:sz w:val="24"/>
          <w:szCs w:val="24"/>
          <w:lang w:val="id-ID"/>
        </w:rPr>
      </w:pPr>
    </w:p>
    <w:p w14:paraId="34C56133" w14:textId="77777777" w:rsidR="002562FB" w:rsidRDefault="00AB7223" w:rsidP="008A35F3">
      <w:pPr>
        <w:spacing w:after="0" w:line="480" w:lineRule="auto"/>
        <w:ind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Membaca Novel Islam Maharku karya Ario Muhammad merupakan teknik membaca dan mencatat yang digunakan dalam penelitian ini untuk mengumpulkan data. Metode mencatat dapat digunakan untuk menyelidiki metode membaca. Data yang dikumpulkan selama proses membaca dianalisis dengan pendekatan ini. Hal ini dilakukan untuk mendapatkan hasil tentang nilai-nilai agama dalam novel Islammu yang maharku.</w:t>
      </w:r>
    </w:p>
    <w:p w14:paraId="132EA7F7" w14:textId="77777777" w:rsidR="002562FB" w:rsidRDefault="002562FB">
      <w:pPr>
        <w:spacing w:after="0" w:line="480" w:lineRule="auto"/>
        <w:rPr>
          <w:rFonts w:ascii="Book Antiqua" w:eastAsia="Book Antiqua" w:hAnsi="Book Antiqua" w:cs="Book Antiqua"/>
          <w:sz w:val="24"/>
          <w:szCs w:val="24"/>
        </w:rPr>
      </w:pPr>
    </w:p>
    <w:p w14:paraId="7FEE5850" w14:textId="77777777" w:rsidR="002562FB" w:rsidRDefault="00AB7223">
      <w:pPr>
        <w:spacing w:after="0" w:line="480" w:lineRule="auto"/>
        <w:rPr>
          <w:rFonts w:ascii="Book Antiqua" w:eastAsia="Book Antiqua" w:hAnsi="Book Antiqua" w:cs="Book Antiqua"/>
          <w:b/>
          <w:smallCaps/>
          <w:sz w:val="24"/>
          <w:szCs w:val="24"/>
        </w:rPr>
      </w:pPr>
      <w:r>
        <w:rPr>
          <w:rFonts w:ascii="Book Antiqua" w:eastAsia="Book Antiqua" w:hAnsi="Book Antiqua" w:cs="Book Antiqua"/>
          <w:b/>
          <w:smallCaps/>
          <w:sz w:val="24"/>
          <w:szCs w:val="24"/>
        </w:rPr>
        <w:t>HASIL PENELITIAN DAN PEMBAHASAN</w:t>
      </w:r>
    </w:p>
    <w:p w14:paraId="75BEEDFE" w14:textId="77777777" w:rsidR="002562FB" w:rsidRPr="008A35F3" w:rsidRDefault="008A35F3" w:rsidP="008A35F3">
      <w:pPr>
        <w:tabs>
          <w:tab w:val="left" w:pos="709"/>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lang w:val="id-ID"/>
        </w:rPr>
        <w:tab/>
      </w:r>
      <w:r w:rsidR="00AB7223" w:rsidRPr="008A35F3">
        <w:rPr>
          <w:rFonts w:ascii="Book Antiqua" w:eastAsia="Book Antiqua" w:hAnsi="Book Antiqua" w:cs="Book Antiqua"/>
          <w:sz w:val="24"/>
          <w:szCs w:val="24"/>
          <w:lang w:val="id-ID"/>
        </w:rPr>
        <w:t>Akidah (cinta Allah, cinta agama dan pendekatan kepada Allah, SVT), akidah (berbuat baik kepada orang lain, taubat, belas kasih, pengampunan, sopan santun dan kejujuran), dan ibadah (doa dan shalat) ketiganya nilai-nilai religius yang peneliti temukan berdasarkan penelitian ini.</w:t>
      </w:r>
    </w:p>
    <w:p w14:paraId="38BD3012" w14:textId="77777777" w:rsidR="002562FB" w:rsidRDefault="00AB7223">
      <w:pPr>
        <w:numPr>
          <w:ilvl w:val="0"/>
          <w:numId w:val="3"/>
        </w:numPr>
        <w:tabs>
          <w:tab w:val="left" w:pos="709"/>
        </w:tabs>
        <w:spacing w:after="0" w:line="48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Akidah </w:t>
      </w:r>
    </w:p>
    <w:p w14:paraId="4CE9F3B0" w14:textId="77777777" w:rsidR="002562FB" w:rsidRDefault="00AB7223">
      <w:pPr>
        <w:tabs>
          <w:tab w:val="left" w:pos="709"/>
        </w:tabs>
        <w:spacing w:after="0" w:line="480" w:lineRule="auto"/>
        <w:ind w:left="720"/>
        <w:jc w:val="both"/>
        <w:rPr>
          <w:rFonts w:ascii="Book Antiqua" w:eastAsia="Book Antiqua" w:hAnsi="Book Antiqua" w:cs="Book Antiqua"/>
          <w:sz w:val="24"/>
          <w:szCs w:val="24"/>
        </w:rPr>
      </w:pPr>
      <w:r>
        <w:rPr>
          <w:rFonts w:ascii="Book Antiqua" w:eastAsia="Book Antiqua" w:hAnsi="Book Antiqua" w:cs="Book Antiqua"/>
          <w:sz w:val="24"/>
          <w:szCs w:val="24"/>
        </w:rPr>
        <w:t>Akidah yang berarti keyakinan adalah</w:t>
      </w:r>
    </w:p>
    <w:p w14:paraId="463675E9" w14:textId="77777777" w:rsidR="002562FB" w:rsidRPr="008A35F3" w:rsidRDefault="00AB7223" w:rsidP="008A35F3">
      <w:pPr>
        <w:tabs>
          <w:tab w:val="left" w:pos="709"/>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 xml:space="preserve">prinsip dasar keyakinan atau keyakinan yang harus dipegang teguh oleh seorang muslim, mantap, dan tanpa keraguan sedikit pun. </w:t>
      </w:r>
    </w:p>
    <w:p w14:paraId="325656B8" w14:textId="77777777" w:rsidR="002562FB" w:rsidRDefault="00AB7223">
      <w:pPr>
        <w:numPr>
          <w:ilvl w:val="0"/>
          <w:numId w:val="5"/>
        </w:numPr>
        <w:tabs>
          <w:tab w:val="left" w:pos="142"/>
        </w:tabs>
        <w:spacing w:after="0" w:line="480" w:lineRule="auto"/>
        <w:jc w:val="both"/>
        <w:rPr>
          <w:rFonts w:ascii="Book Antiqua" w:eastAsia="Book Antiqua" w:hAnsi="Book Antiqua" w:cs="Book Antiqua"/>
          <w:sz w:val="24"/>
          <w:szCs w:val="24"/>
        </w:rPr>
      </w:pPr>
      <w:r>
        <w:rPr>
          <w:rFonts w:ascii="Book Antiqua" w:eastAsia="Book Antiqua" w:hAnsi="Book Antiqua" w:cs="Book Antiqua"/>
          <w:b/>
          <w:sz w:val="24"/>
          <w:szCs w:val="24"/>
        </w:rPr>
        <w:t>Mencintai Allah Swt</w:t>
      </w:r>
    </w:p>
    <w:p w14:paraId="354999FA" w14:textId="77777777" w:rsidR="002562FB" w:rsidRDefault="00AB7223">
      <w:pPr>
        <w:tabs>
          <w:tab w:val="left" w:pos="709"/>
        </w:tabs>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w:t>
      </w:r>
      <w:r>
        <w:rPr>
          <w:rFonts w:ascii="Book Antiqua" w:eastAsia="Book Antiqua" w:hAnsi="Book Antiqua" w:cs="Book Antiqua"/>
          <w:i/>
          <w:sz w:val="24"/>
          <w:szCs w:val="24"/>
        </w:rPr>
        <w:t>Aku tidak mungkin mengkhianati ajaran Allah, Tuhanku, hanya karena seorang laki-laki.Jika Profesor benar-benar mencintaiku.</w:t>
      </w:r>
      <w:r>
        <w:rPr>
          <w:rFonts w:ascii="Book Antiqua" w:eastAsia="Book Antiqua" w:hAnsi="Book Antiqua" w:cs="Book Antiqua"/>
          <w:sz w:val="24"/>
          <w:szCs w:val="24"/>
        </w:rPr>
        <w:t xml:space="preserve"> </w:t>
      </w:r>
      <w:r>
        <w:rPr>
          <w:rFonts w:ascii="Book Antiqua" w:eastAsia="Book Antiqua" w:hAnsi="Book Antiqua" w:cs="Book Antiqua"/>
          <w:i/>
          <w:sz w:val="24"/>
          <w:szCs w:val="24"/>
        </w:rPr>
        <w:t>Maka Islammu Profesor adalah satu-satunya cara untuk bisa memilikiku. Sekali lagi, aku mohon maaf, Profesor. Lanjutnya</w:t>
      </w:r>
      <w:r>
        <w:rPr>
          <w:rFonts w:ascii="Book Antiqua" w:eastAsia="Book Antiqua" w:hAnsi="Book Antiqua" w:cs="Book Antiqua"/>
          <w:sz w:val="24"/>
          <w:szCs w:val="24"/>
        </w:rPr>
        <w:t>”. (NRAq/1/148)</w:t>
      </w:r>
    </w:p>
    <w:p w14:paraId="63A4CA15" w14:textId="77777777" w:rsidR="002562FB" w:rsidRDefault="002562FB">
      <w:pPr>
        <w:tabs>
          <w:tab w:val="left" w:pos="709"/>
        </w:tabs>
        <w:spacing w:after="0" w:line="480" w:lineRule="auto"/>
        <w:jc w:val="both"/>
        <w:rPr>
          <w:rFonts w:ascii="Book Antiqua" w:eastAsia="Book Antiqua" w:hAnsi="Book Antiqua" w:cs="Book Antiqua"/>
          <w:sz w:val="24"/>
          <w:szCs w:val="24"/>
        </w:rPr>
      </w:pPr>
    </w:p>
    <w:p w14:paraId="43E985A9" w14:textId="77777777" w:rsidR="008A35F3" w:rsidRDefault="00AB7223">
      <w:pPr>
        <w:tabs>
          <w:tab w:val="left" w:pos="709"/>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r>
    </w:p>
    <w:p w14:paraId="70B96BCC" w14:textId="77777777" w:rsidR="008A35F3" w:rsidRDefault="008A35F3">
      <w:pPr>
        <w:tabs>
          <w:tab w:val="left" w:pos="709"/>
        </w:tabs>
        <w:spacing w:after="0" w:line="480" w:lineRule="auto"/>
        <w:jc w:val="both"/>
        <w:rPr>
          <w:rFonts w:ascii="Book Antiqua" w:eastAsia="Book Antiqua" w:hAnsi="Book Antiqua" w:cs="Book Antiqua"/>
          <w:sz w:val="24"/>
          <w:szCs w:val="24"/>
          <w:lang w:val="id-ID"/>
        </w:rPr>
      </w:pPr>
    </w:p>
    <w:p w14:paraId="14697549" w14:textId="77777777" w:rsidR="002562FB" w:rsidRPr="008A35F3" w:rsidRDefault="008A35F3" w:rsidP="008A35F3">
      <w:pPr>
        <w:tabs>
          <w:tab w:val="left" w:pos="709"/>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lang w:val="id-ID"/>
        </w:rPr>
        <w:lastRenderedPageBreak/>
        <w:tab/>
      </w:r>
      <w:r w:rsidR="00AB7223">
        <w:rPr>
          <w:rFonts w:ascii="Book Antiqua" w:eastAsia="Book Antiqua" w:hAnsi="Book Antiqua" w:cs="Book Antiqua"/>
          <w:sz w:val="24"/>
          <w:szCs w:val="24"/>
        </w:rPr>
        <w:t>Berdasarkan data (NRAq/1/148) mengandung nilai religius yang berjenis akidah. Enam rukun iman, iman kepada Allah, malaikat, kitab, rasul, Hari Kiamat, dan qadha-Nya merupakan fondasi di mana aqidah dibangun. Sesuai dengan kutipan sebelumnya, tidak boleh terlalu menyukai apapun dalam hidup ini dan menyadari bahwa semuanya pada akhirnya akan kembali kepada yang maha kuasa. Oleh sebab itu data (NRAq/1/148) merupakan nilai religius yang berjenis akidah.</w:t>
      </w:r>
    </w:p>
    <w:p w14:paraId="2CC534E2" w14:textId="77777777" w:rsidR="002562FB" w:rsidRDefault="00AB7223">
      <w:pPr>
        <w:numPr>
          <w:ilvl w:val="0"/>
          <w:numId w:val="5"/>
        </w:numPr>
        <w:tabs>
          <w:tab w:val="left" w:pos="284"/>
        </w:tabs>
        <w:spacing w:after="0" w:line="48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Mencintai Agama</w:t>
      </w:r>
    </w:p>
    <w:p w14:paraId="248A80E5" w14:textId="77777777" w:rsidR="002562FB" w:rsidRDefault="00AB7223">
      <w:pPr>
        <w:tabs>
          <w:tab w:val="left" w:pos="709"/>
        </w:tabs>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 “</w:t>
      </w:r>
      <w:r>
        <w:rPr>
          <w:rFonts w:ascii="Book Antiqua" w:eastAsia="Book Antiqua" w:hAnsi="Book Antiqua" w:cs="Book Antiqua"/>
          <w:i/>
          <w:sz w:val="24"/>
          <w:szCs w:val="24"/>
        </w:rPr>
        <w:t>Aku masih seorang muslimah yang punya iman di dada, masih punya Allah yang kupercayai.</w:t>
      </w:r>
      <w:r>
        <w:rPr>
          <w:rFonts w:ascii="Book Antiqua" w:eastAsia="Book Antiqua" w:hAnsi="Book Antiqua" w:cs="Book Antiqua"/>
          <w:sz w:val="24"/>
          <w:szCs w:val="24"/>
        </w:rPr>
        <w:t>Aku masih terus menumpahkan rasa sedihku, masih dengan sesungguhnya yang tak tertahan”.(NRAq/4/153)</w:t>
      </w:r>
    </w:p>
    <w:p w14:paraId="12CCF5E5" w14:textId="061D2E02" w:rsidR="008A35F3" w:rsidRPr="008A35F3" w:rsidRDefault="00AB7223" w:rsidP="00FF04EB">
      <w:pPr>
        <w:tabs>
          <w:tab w:val="left" w:pos="709"/>
        </w:tabs>
        <w:spacing w:after="0" w:line="480" w:lineRule="auto"/>
        <w:jc w:val="both"/>
        <w:rPr>
          <w:rFonts w:ascii="Book Antiqua" w:eastAsia="Book Antiqua" w:hAnsi="Book Antiqua" w:cs="Book Antiqua"/>
          <w:b/>
          <w:sz w:val="24"/>
          <w:szCs w:val="24"/>
        </w:rPr>
      </w:pPr>
      <w:r>
        <w:rPr>
          <w:rFonts w:ascii="Book Antiqua" w:eastAsia="Book Antiqua" w:hAnsi="Book Antiqua" w:cs="Book Antiqua"/>
          <w:sz w:val="24"/>
          <w:szCs w:val="24"/>
        </w:rPr>
        <w:tab/>
        <w:t>Kutipan di atas data (NRAq/4/153) mengandung nilai religius yang berjenis akidah. Enam keyakinan fundamental, iman kepada Allah, malaikat, kitab, rasul, Hari Kiamat, dan qadha-Nya merupakan fondasi akidah, yang juga dikenal sebagai rukun iman. “Saya tetap seorang muslimah yang memiliki iman di hati saya, saya masih memiliki Allah yang saya percayai,” jelas ini. Menurut kutipan sebelumnya, ini merujuk pada kenikmatan yang dijanjikan Allah Swt kepada hamba-hambanya dalam Islam. Dengan demikian data (NRAq/4/153) merupakan nilai religius berjenis akidah.</w:t>
      </w:r>
    </w:p>
    <w:p w14:paraId="5C021B18" w14:textId="77777777" w:rsidR="002562FB" w:rsidRPr="008A35F3" w:rsidRDefault="00AB7223" w:rsidP="008A35F3">
      <w:pPr>
        <w:pStyle w:val="ListParagraph"/>
        <w:numPr>
          <w:ilvl w:val="0"/>
          <w:numId w:val="6"/>
        </w:numPr>
        <w:tabs>
          <w:tab w:val="left" w:pos="426"/>
        </w:tabs>
        <w:spacing w:after="0" w:line="480" w:lineRule="auto"/>
        <w:jc w:val="both"/>
        <w:rPr>
          <w:rFonts w:ascii="Book Antiqua" w:eastAsia="Book Antiqua" w:hAnsi="Book Antiqua" w:cs="Book Antiqua"/>
          <w:b/>
          <w:sz w:val="24"/>
          <w:szCs w:val="24"/>
        </w:rPr>
      </w:pPr>
      <w:r w:rsidRPr="008A35F3">
        <w:rPr>
          <w:rFonts w:ascii="Book Antiqua" w:eastAsia="Book Antiqua" w:hAnsi="Book Antiqua" w:cs="Book Antiqua"/>
          <w:b/>
          <w:sz w:val="24"/>
          <w:szCs w:val="24"/>
        </w:rPr>
        <w:t>Mendekatkan Diri Kepada Allah Swt</w:t>
      </w:r>
    </w:p>
    <w:p w14:paraId="57D65DCE" w14:textId="77777777" w:rsidR="002562FB" w:rsidRPr="008A35F3" w:rsidRDefault="00AB7223" w:rsidP="008A35F3">
      <w:pPr>
        <w:tabs>
          <w:tab w:val="left" w:pos="851"/>
        </w:tabs>
        <w:spacing w:after="0" w:line="480" w:lineRule="auto"/>
        <w:ind w:firstLine="567"/>
        <w:jc w:val="both"/>
        <w:rPr>
          <w:rFonts w:ascii="Book Antiqua" w:eastAsia="Book Antiqua" w:hAnsi="Book Antiqua" w:cs="Book Antiqua"/>
          <w:sz w:val="24"/>
          <w:szCs w:val="24"/>
          <w:lang w:val="id-ID"/>
        </w:rPr>
      </w:pPr>
      <w:r>
        <w:rPr>
          <w:rFonts w:ascii="Book Antiqua" w:eastAsia="Book Antiqua" w:hAnsi="Book Antiqua" w:cs="Book Antiqua"/>
          <w:sz w:val="24"/>
          <w:szCs w:val="24"/>
        </w:rPr>
        <w:t>“</w:t>
      </w:r>
      <w:r>
        <w:rPr>
          <w:rFonts w:ascii="Book Antiqua" w:eastAsia="Book Antiqua" w:hAnsi="Book Antiqua" w:cs="Book Antiqua"/>
          <w:i/>
          <w:sz w:val="24"/>
          <w:szCs w:val="24"/>
        </w:rPr>
        <w:t>Keinginan saya belajar Islam juga tidak diketahui olehnya,</w:t>
      </w:r>
      <w:r>
        <w:rPr>
          <w:rFonts w:ascii="Book Antiqua" w:eastAsia="Book Antiqua" w:hAnsi="Book Antiqua" w:cs="Book Antiqua"/>
          <w:sz w:val="24"/>
          <w:szCs w:val="24"/>
        </w:rPr>
        <w:t xml:space="preserve"> dia bahkan tidak memaksa saya”. (NRAq/7/ 171)</w:t>
      </w:r>
    </w:p>
    <w:p w14:paraId="55D98BDD" w14:textId="77777777" w:rsidR="002562FB" w:rsidRPr="008A35F3" w:rsidRDefault="00AB7223" w:rsidP="008A35F3">
      <w:pPr>
        <w:tabs>
          <w:tab w:val="left" w:pos="851"/>
        </w:tabs>
        <w:spacing w:after="0" w:line="480" w:lineRule="auto"/>
        <w:ind w:firstLine="567"/>
        <w:jc w:val="both"/>
        <w:rPr>
          <w:rFonts w:ascii="Book Antiqua" w:eastAsia="Book Antiqua" w:hAnsi="Book Antiqua" w:cs="Book Antiqua"/>
          <w:sz w:val="24"/>
          <w:szCs w:val="24"/>
          <w:lang w:val="id-ID"/>
        </w:rPr>
      </w:pPr>
      <w:r>
        <w:rPr>
          <w:rFonts w:ascii="Book Antiqua" w:eastAsia="Book Antiqua" w:hAnsi="Book Antiqua" w:cs="Book Antiqua"/>
          <w:sz w:val="24"/>
          <w:szCs w:val="24"/>
        </w:rPr>
        <w:lastRenderedPageBreak/>
        <w:t>Kutipan di atas merupakan nilai religius yang berjenis akidah. Akidah adalah prinsip dasar keyakinan atau persyaratan bahwa umat Islam mematuhi kebenaran. Ini terlacak dalam kalimat Kerinduanku untuk berkonsentrasi pada Islam juga tidak jelas baginya. Sesuai dengan kutipan sebelumnya, keinginan untuk memperoleh pengetahuan tentang Islam dijelaskan. Berlatih dan berkembang untuk kepentingan kesejahteraan umat manusia. Jadi, data (NRAq/7/171) merupakan</w:t>
      </w:r>
      <w:r w:rsidR="008A35F3">
        <w:rPr>
          <w:rFonts w:ascii="Book Antiqua" w:eastAsia="Book Antiqua" w:hAnsi="Book Antiqua" w:cs="Book Antiqua"/>
          <w:sz w:val="24"/>
          <w:szCs w:val="24"/>
        </w:rPr>
        <w:t xml:space="preserve"> nilai religius berjenis akida</w:t>
      </w:r>
      <w:r w:rsidR="008A35F3">
        <w:rPr>
          <w:rFonts w:ascii="Book Antiqua" w:eastAsia="Book Antiqua" w:hAnsi="Book Antiqua" w:cs="Book Antiqua"/>
          <w:sz w:val="24"/>
          <w:szCs w:val="24"/>
          <w:lang w:val="id-ID"/>
        </w:rPr>
        <w:t>h</w:t>
      </w:r>
    </w:p>
    <w:p w14:paraId="15D789EF" w14:textId="77777777" w:rsidR="002562FB" w:rsidRDefault="00AB7223">
      <w:pPr>
        <w:numPr>
          <w:ilvl w:val="0"/>
          <w:numId w:val="4"/>
        </w:numPr>
        <w:spacing w:after="0" w:line="48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Akhlak </w:t>
      </w:r>
    </w:p>
    <w:p w14:paraId="08D357D7" w14:textId="77777777" w:rsidR="002562FB" w:rsidRPr="008A35F3" w:rsidRDefault="00AB7223" w:rsidP="008A35F3">
      <w:pPr>
        <w:tabs>
          <w:tab w:val="left" w:pos="709"/>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t xml:space="preserve">Kata Arab </w:t>
      </w:r>
      <w:r>
        <w:rPr>
          <w:rFonts w:ascii="Book Antiqua" w:eastAsia="Book Antiqua" w:hAnsi="Book Antiqua" w:cs="Book Antiqua"/>
          <w:i/>
          <w:sz w:val="24"/>
          <w:szCs w:val="24"/>
        </w:rPr>
        <w:t>khuluk</w:t>
      </w:r>
      <w:r>
        <w:rPr>
          <w:rFonts w:ascii="Book Antiqua" w:eastAsia="Book Antiqua" w:hAnsi="Book Antiqua" w:cs="Book Antiqua"/>
          <w:sz w:val="24"/>
          <w:szCs w:val="24"/>
        </w:rPr>
        <w:t>, yang berarti tingkah laku, tabiat, atau perangai, adalah asal muasal akhlak. Dalam hal moralitas, sifat seseorang, kecenderungan bawaannya, dan biasanya sikap mereka adalah semua faktor. Berbeda dengan etika dan moral yang didasarkan pada akal sehat dan norma-norma sosial, moral berakar pada agama.</w:t>
      </w:r>
    </w:p>
    <w:p w14:paraId="2EDD878F" w14:textId="77777777" w:rsidR="002562FB" w:rsidRDefault="00AB7223">
      <w:pPr>
        <w:numPr>
          <w:ilvl w:val="0"/>
          <w:numId w:val="1"/>
        </w:numPr>
        <w:tabs>
          <w:tab w:val="left" w:pos="426"/>
        </w:tabs>
        <w:spacing w:after="0" w:line="48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Berbuat Baik Sesama Manusia</w:t>
      </w:r>
    </w:p>
    <w:p w14:paraId="03A63220" w14:textId="77777777" w:rsidR="002562FB" w:rsidRDefault="00AB7223">
      <w:pPr>
        <w:tabs>
          <w:tab w:val="left" w:pos="709"/>
        </w:tabs>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“Anggap saja ini bantuan dari seorang murid kepada gurunya. </w:t>
      </w:r>
      <w:r>
        <w:rPr>
          <w:rFonts w:ascii="Book Antiqua" w:eastAsia="Book Antiqua" w:hAnsi="Book Antiqua" w:cs="Book Antiqua"/>
          <w:i/>
          <w:sz w:val="24"/>
          <w:szCs w:val="24"/>
        </w:rPr>
        <w:t xml:space="preserve">Saya hanya ingin membatu Prof. Chen. Tidak ada maksud lain, </w:t>
      </w:r>
      <w:r>
        <w:rPr>
          <w:rFonts w:ascii="Book Antiqua" w:eastAsia="Book Antiqua" w:hAnsi="Book Antiqua" w:cs="Book Antiqua"/>
          <w:sz w:val="24"/>
          <w:szCs w:val="24"/>
        </w:rPr>
        <w:t>balasku. Aku tentu tidak punya niat apa-apa selain ingin membantunya”. (NRAk/10/115)</w:t>
      </w:r>
    </w:p>
    <w:p w14:paraId="6FA01123" w14:textId="07257522" w:rsidR="002562FB" w:rsidRPr="008A35F3" w:rsidRDefault="00AB7223" w:rsidP="008A35F3">
      <w:pPr>
        <w:tabs>
          <w:tab w:val="left" w:pos="709"/>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t>Data di atas merupakan nilai religius yang berjenis akhlak. Akhlak adalah adalah tentang hubungan dengan Tuhan, hubungan antara manusia dengan manusia, hubungan antara manusia dengan lingkungan, karena moralitas berhubungan dengan jiwa. Hal ini tedapat pada kalimat “</w:t>
      </w:r>
      <w:r>
        <w:rPr>
          <w:rFonts w:ascii="Book Antiqua" w:eastAsia="Book Antiqua" w:hAnsi="Book Antiqua" w:cs="Book Antiqua"/>
          <w:i/>
          <w:sz w:val="24"/>
          <w:szCs w:val="24"/>
        </w:rPr>
        <w:t>Anggap saja ini bantuan dari seorang murid kepada gurunya</w:t>
      </w:r>
      <w:r>
        <w:rPr>
          <w:rFonts w:ascii="Book Antiqua" w:eastAsia="Book Antiqua" w:hAnsi="Book Antiqua" w:cs="Book Antiqua"/>
          <w:sz w:val="24"/>
          <w:szCs w:val="24"/>
        </w:rPr>
        <w:t xml:space="preserve">”. Sesuai dengan kutipan di atas menjelaskan bahwa berbuat baik kepada sesama adalah salah satu cara </w:t>
      </w:r>
      <w:r>
        <w:rPr>
          <w:rFonts w:ascii="Book Antiqua" w:eastAsia="Book Antiqua" w:hAnsi="Book Antiqua" w:cs="Book Antiqua"/>
          <w:sz w:val="24"/>
          <w:szCs w:val="24"/>
        </w:rPr>
        <w:lastRenderedPageBreak/>
        <w:t>mengingatkan nikmat pemberian Allah Swt. Oleh sebab itu data (NRAk/2/115) merupakan nilai religius yang berjenis akhlak.</w:t>
      </w:r>
    </w:p>
    <w:p w14:paraId="6ABE5EBA" w14:textId="77777777" w:rsidR="002562FB" w:rsidRDefault="00AB7223">
      <w:pPr>
        <w:numPr>
          <w:ilvl w:val="0"/>
          <w:numId w:val="1"/>
        </w:numPr>
        <w:spacing w:after="0" w:line="48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Menyesal </w:t>
      </w:r>
    </w:p>
    <w:p w14:paraId="2444FEE2" w14:textId="77777777" w:rsidR="002562FB" w:rsidRDefault="00AB7223">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“Rencana sempurna dan ikhtiar terbaik </w:t>
      </w:r>
      <w:r>
        <w:rPr>
          <w:rFonts w:ascii="Book Antiqua" w:eastAsia="Book Antiqua" w:hAnsi="Book Antiqua" w:cs="Book Antiqua"/>
          <w:i/>
          <w:sz w:val="24"/>
          <w:szCs w:val="24"/>
        </w:rPr>
        <w:t>yang sudah kulakukan seakan sia-sia</w:t>
      </w:r>
      <w:r>
        <w:rPr>
          <w:rFonts w:ascii="Book Antiqua" w:eastAsia="Book Antiqua" w:hAnsi="Book Antiqua" w:cs="Book Antiqua"/>
          <w:sz w:val="24"/>
          <w:szCs w:val="24"/>
        </w:rPr>
        <w:t>”. (NRAk/11/3)</w:t>
      </w:r>
    </w:p>
    <w:p w14:paraId="05F2DA81" w14:textId="77777777" w:rsidR="002562FB" w:rsidRDefault="00AB7223">
      <w:pPr>
        <w:tabs>
          <w:tab w:val="left" w:pos="709"/>
        </w:tabs>
        <w:spacing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Kutipan di atas mengandung nilai religius berjenis akhlak. Akhlak adalah sifat yang dimiliki seseorang telah melekat dan menjadi cerminan perilaku orang tersebut. Hal ini dapat dilihat pada kutipan “Rencana sempurna dan ikhtiar terbaik </w:t>
      </w:r>
      <w:r>
        <w:rPr>
          <w:rFonts w:ascii="Book Antiqua" w:eastAsia="Book Antiqua" w:hAnsi="Book Antiqua" w:cs="Book Antiqua"/>
          <w:i/>
          <w:sz w:val="24"/>
          <w:szCs w:val="24"/>
        </w:rPr>
        <w:t>yang sudah kulakukan seakan sia-sia</w:t>
      </w:r>
      <w:r>
        <w:rPr>
          <w:rFonts w:ascii="Book Antiqua" w:eastAsia="Book Antiqua" w:hAnsi="Book Antiqua" w:cs="Book Antiqua"/>
          <w:sz w:val="24"/>
          <w:szCs w:val="24"/>
        </w:rPr>
        <w:t>”. Kutipan di atas menjelaskan penyesalan yang telah melakukan sesuatu yang tidak baik tetapi merasa tidak senang.Dengan demikian data (NRAk/11/3) mengandung nilai religius berjenis akhlak.</w:t>
      </w:r>
    </w:p>
    <w:p w14:paraId="50B53565" w14:textId="77777777" w:rsidR="002562FB" w:rsidRDefault="00AB7223">
      <w:pPr>
        <w:numPr>
          <w:ilvl w:val="0"/>
          <w:numId w:val="4"/>
        </w:numPr>
        <w:spacing w:after="0" w:line="48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Ibadah </w:t>
      </w:r>
    </w:p>
    <w:p w14:paraId="4F53A9EB" w14:textId="430B5F1C" w:rsidR="008A35F3" w:rsidRPr="008A35F3" w:rsidRDefault="00AB7223">
      <w:pPr>
        <w:tabs>
          <w:tab w:val="left" w:pos="851"/>
        </w:tabs>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t>Ketundukan atau ketaatan seorang hamba, khususnya kepada Allah, itulah yang kita maksud ketika berbicara tentang ibadah. Ada berbagai macam ibadah. Mendapat manfaat dari kebaikan dan limpahan nikmat Allah Swt setiap muslim merupakan tujuan utama ibadah.</w:t>
      </w:r>
    </w:p>
    <w:p w14:paraId="57AA6A5F" w14:textId="77777777" w:rsidR="002562FB" w:rsidRDefault="00AB7223">
      <w:pPr>
        <w:numPr>
          <w:ilvl w:val="0"/>
          <w:numId w:val="2"/>
        </w:numPr>
        <w:tabs>
          <w:tab w:val="left" w:pos="851"/>
        </w:tabs>
        <w:spacing w:after="0" w:line="480" w:lineRule="auto"/>
        <w:jc w:val="both"/>
        <w:rPr>
          <w:rFonts w:ascii="Book Antiqua" w:eastAsia="Book Antiqua" w:hAnsi="Book Antiqua" w:cs="Book Antiqua"/>
          <w:sz w:val="24"/>
          <w:szCs w:val="24"/>
        </w:rPr>
      </w:pPr>
      <w:r>
        <w:rPr>
          <w:rFonts w:ascii="Book Antiqua" w:eastAsia="Book Antiqua" w:hAnsi="Book Antiqua" w:cs="Book Antiqua"/>
          <w:b/>
          <w:sz w:val="24"/>
          <w:szCs w:val="24"/>
        </w:rPr>
        <w:t>Berdoa</w:t>
      </w:r>
    </w:p>
    <w:p w14:paraId="3FBF9BB9" w14:textId="77777777" w:rsidR="002562FB" w:rsidRDefault="00AB7223">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“Mungkin ini jalanku? </w:t>
      </w:r>
      <w:r>
        <w:rPr>
          <w:rFonts w:ascii="Book Antiqua" w:eastAsia="Book Antiqua" w:hAnsi="Book Antiqua" w:cs="Book Antiqua"/>
          <w:i/>
          <w:sz w:val="24"/>
          <w:szCs w:val="24"/>
        </w:rPr>
        <w:t>Apakah ini jawaban atas doa-doaku kepada Allah untuk memberikannya yang terbaik bagiku</w:t>
      </w:r>
      <w:r>
        <w:rPr>
          <w:rFonts w:ascii="Book Antiqua" w:eastAsia="Book Antiqua" w:hAnsi="Book Antiqua" w:cs="Book Antiqua"/>
          <w:sz w:val="24"/>
          <w:szCs w:val="24"/>
        </w:rPr>
        <w:t>?”. (NRIb/19/12)</w:t>
      </w:r>
    </w:p>
    <w:p w14:paraId="34C5E08C" w14:textId="77777777" w:rsidR="002562FB" w:rsidRPr="008A35F3" w:rsidRDefault="00AB7223" w:rsidP="008A35F3">
      <w:pPr>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t xml:space="preserve">Kutipan teks di atas mengandung nilai religius berjenis ibadah. Ibadah adalah termasuk menjalani hidup sesuai dengan petunjuk Allah SWT dan menjalaninya dengan jujur </w:t>
      </w:r>
      <w:r>
        <w:rPr>
          <w:rFonts w:ascii="Times New Roman" w:eastAsia="Times New Roman" w:hAnsi="Times New Roman" w:cs="Times New Roman"/>
          <w:sz w:val="24"/>
          <w:szCs w:val="24"/>
        </w:rPr>
        <w:t>​​</w:t>
      </w:r>
      <w:r>
        <w:rPr>
          <w:rFonts w:ascii="Book Antiqua" w:eastAsia="Book Antiqua" w:hAnsi="Book Antiqua" w:cs="Book Antiqua"/>
          <w:sz w:val="24"/>
          <w:szCs w:val="24"/>
        </w:rPr>
        <w:t xml:space="preserve">untuk mencapai ridha. Hal ini terdapat pada </w:t>
      </w:r>
      <w:r>
        <w:rPr>
          <w:rFonts w:ascii="Book Antiqua" w:eastAsia="Book Antiqua" w:hAnsi="Book Antiqua" w:cs="Book Antiqua"/>
          <w:sz w:val="24"/>
          <w:szCs w:val="24"/>
        </w:rPr>
        <w:lastRenderedPageBreak/>
        <w:t>kalimat “</w:t>
      </w:r>
      <w:r>
        <w:rPr>
          <w:rFonts w:ascii="Book Antiqua" w:eastAsia="Book Antiqua" w:hAnsi="Book Antiqua" w:cs="Book Antiqua"/>
          <w:i/>
          <w:sz w:val="24"/>
          <w:szCs w:val="24"/>
        </w:rPr>
        <w:t xml:space="preserve">Apakah ini jawaban atas doa-doaku kepada Allah untuk memberikannya yang terbaik bagiku”. </w:t>
      </w:r>
      <w:r>
        <w:rPr>
          <w:rFonts w:ascii="Book Antiqua" w:eastAsia="Book Antiqua" w:hAnsi="Book Antiqua" w:cs="Book Antiqua"/>
          <w:sz w:val="24"/>
          <w:szCs w:val="24"/>
        </w:rPr>
        <w:t>Sesuai dengan kutipan di atas kita wajib percaya bahwa jawaban-Nya atas doa kita yakni jalan keluar yang terbaik. Namun doa juga dipakai untuk menaikkan syukur atas pemeliharaan Tuhan dalam hidup pendoa. Dengan demikian data (NRIb/3/ 12) mengandung nilai religius yang berjenis ibadah.</w:t>
      </w:r>
    </w:p>
    <w:p w14:paraId="26443A9F" w14:textId="77777777" w:rsidR="002562FB" w:rsidRDefault="00AB7223">
      <w:pPr>
        <w:numPr>
          <w:ilvl w:val="0"/>
          <w:numId w:val="2"/>
        </w:numPr>
        <w:spacing w:after="0" w:line="480" w:lineRule="auto"/>
        <w:jc w:val="both"/>
        <w:rPr>
          <w:rFonts w:ascii="Book Antiqua" w:eastAsia="Book Antiqua" w:hAnsi="Book Antiqua" w:cs="Book Antiqua"/>
          <w:sz w:val="24"/>
          <w:szCs w:val="24"/>
        </w:rPr>
      </w:pPr>
      <w:r>
        <w:rPr>
          <w:rFonts w:ascii="Book Antiqua" w:eastAsia="Book Antiqua" w:hAnsi="Book Antiqua" w:cs="Book Antiqua"/>
          <w:b/>
          <w:sz w:val="24"/>
          <w:szCs w:val="24"/>
        </w:rPr>
        <w:t>Melaksanakan Sholat</w:t>
      </w:r>
    </w:p>
    <w:p w14:paraId="22899E7C" w14:textId="77777777" w:rsidR="002562FB" w:rsidRDefault="00AB7223">
      <w:pPr>
        <w:spacing w:after="0" w:line="480" w:lineRule="auto"/>
        <w:ind w:left="360"/>
        <w:jc w:val="both"/>
        <w:rPr>
          <w:rFonts w:ascii="Book Antiqua" w:eastAsia="Book Antiqua" w:hAnsi="Book Antiqua" w:cs="Book Antiqua"/>
          <w:sz w:val="24"/>
          <w:szCs w:val="24"/>
        </w:rPr>
      </w:pPr>
      <w:r>
        <w:rPr>
          <w:rFonts w:ascii="Book Antiqua" w:eastAsia="Book Antiqua" w:hAnsi="Book Antiqua" w:cs="Book Antiqua"/>
          <w:b/>
          <w:sz w:val="24"/>
          <w:szCs w:val="24"/>
        </w:rPr>
        <w:tab/>
      </w:r>
      <w:r>
        <w:rPr>
          <w:rFonts w:ascii="Book Antiqua" w:eastAsia="Book Antiqua" w:hAnsi="Book Antiqua" w:cs="Book Antiqua"/>
          <w:sz w:val="24"/>
          <w:szCs w:val="24"/>
        </w:rPr>
        <w:t xml:space="preserve">“Syakila </w:t>
      </w:r>
      <w:r>
        <w:rPr>
          <w:rFonts w:ascii="Book Antiqua" w:eastAsia="Book Antiqua" w:hAnsi="Book Antiqua" w:cs="Book Antiqua"/>
          <w:i/>
          <w:sz w:val="24"/>
          <w:szCs w:val="24"/>
        </w:rPr>
        <w:t>kuatkan dengan Istikharah dulu deh,</w:t>
      </w:r>
      <w:r>
        <w:rPr>
          <w:rFonts w:ascii="Book Antiqua" w:eastAsia="Book Antiqua" w:hAnsi="Book Antiqua" w:cs="Book Antiqua"/>
          <w:sz w:val="24"/>
          <w:szCs w:val="24"/>
        </w:rPr>
        <w:t xml:space="preserve"> Bu. Mudah-mudahan ada keputusan terbaik”. (NRIb/20/13)</w:t>
      </w:r>
    </w:p>
    <w:p w14:paraId="12B9CFFD" w14:textId="62B550A6" w:rsidR="002562FB" w:rsidRDefault="00AB7223">
      <w:pPr>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Cuplikan teks di atas mengandung nilai religius berjenis ibadah. Ibadah adalah meliputi sikap seluruh aspek kehidupan yang sesuai dengan ketentuan Allah Swt yang dijalani dengan ikhlas untuk mendapatkan ridha. Hal ini terdapat pda kutipan </w:t>
      </w:r>
      <w:r>
        <w:rPr>
          <w:rFonts w:ascii="Book Antiqua" w:eastAsia="Book Antiqua" w:hAnsi="Book Antiqua" w:cs="Book Antiqua"/>
          <w:i/>
          <w:sz w:val="24"/>
          <w:szCs w:val="24"/>
        </w:rPr>
        <w:t>Apakah ini jawaban atas doa-doaku kepada Allah untuk memberikannya yang terbaik bagiku</w:t>
      </w:r>
      <w:r>
        <w:rPr>
          <w:rFonts w:ascii="Book Antiqua" w:eastAsia="Book Antiqua" w:hAnsi="Book Antiqua" w:cs="Book Antiqua"/>
          <w:sz w:val="24"/>
          <w:szCs w:val="24"/>
        </w:rPr>
        <w:t>?”. Sesuai dengan kutipan tersebut menjelaskan bahwa hikmat Allah jauh lebih teratas dibandingkan hikmat kita, serta wajib percaya bahwa jawaban-Nya atas doa kita merupakan solusi yang terbaik. Oleh sebab itu, data (NRIb/19/12) mengandung nilai religius berjenis ibadah.</w:t>
      </w:r>
    </w:p>
    <w:p w14:paraId="7D6CD853" w14:textId="77777777" w:rsidR="002562FB" w:rsidRDefault="00AB7223">
      <w:pPr>
        <w:numPr>
          <w:ilvl w:val="0"/>
          <w:numId w:val="2"/>
        </w:numPr>
        <w:spacing w:after="0" w:line="480" w:lineRule="auto"/>
        <w:jc w:val="both"/>
        <w:rPr>
          <w:rFonts w:ascii="Book Antiqua" w:eastAsia="Book Antiqua" w:hAnsi="Book Antiqua" w:cs="Book Antiqua"/>
          <w:sz w:val="24"/>
          <w:szCs w:val="24"/>
        </w:rPr>
      </w:pPr>
      <w:r>
        <w:rPr>
          <w:rFonts w:ascii="Book Antiqua" w:eastAsia="Book Antiqua" w:hAnsi="Book Antiqua" w:cs="Book Antiqua"/>
          <w:b/>
          <w:sz w:val="24"/>
          <w:szCs w:val="24"/>
        </w:rPr>
        <w:t>Membaca Alquran</w:t>
      </w:r>
    </w:p>
    <w:p w14:paraId="53B3E9ED" w14:textId="77777777" w:rsidR="002562FB" w:rsidRDefault="00AB7223" w:rsidP="008A35F3">
      <w:pPr>
        <w:spacing w:after="0" w:line="480" w:lineRule="auto"/>
        <w:ind w:left="360"/>
        <w:jc w:val="both"/>
        <w:rPr>
          <w:rFonts w:ascii="Book Antiqua" w:eastAsia="Book Antiqua" w:hAnsi="Book Antiqua" w:cs="Book Antiqua"/>
          <w:sz w:val="24"/>
          <w:szCs w:val="24"/>
        </w:rPr>
      </w:pPr>
      <w:r>
        <w:rPr>
          <w:rFonts w:ascii="Book Antiqua" w:eastAsia="Book Antiqua" w:hAnsi="Book Antiqua" w:cs="Book Antiqua"/>
          <w:b/>
          <w:sz w:val="24"/>
          <w:szCs w:val="24"/>
        </w:rPr>
        <w:tab/>
      </w:r>
      <w:r>
        <w:rPr>
          <w:rFonts w:ascii="Book Antiqua" w:eastAsia="Book Antiqua" w:hAnsi="Book Antiqua" w:cs="Book Antiqua"/>
          <w:sz w:val="24"/>
          <w:szCs w:val="24"/>
        </w:rPr>
        <w:t xml:space="preserve">“Setiap hari, aku selalu meluangkan waktu </w:t>
      </w:r>
      <w:r>
        <w:rPr>
          <w:rFonts w:ascii="Book Antiqua" w:eastAsia="Book Antiqua" w:hAnsi="Book Antiqua" w:cs="Book Antiqua"/>
          <w:i/>
          <w:sz w:val="24"/>
          <w:szCs w:val="24"/>
        </w:rPr>
        <w:t>untuk membaca ayat-ayat dalam Alquran</w:t>
      </w:r>
      <w:r>
        <w:rPr>
          <w:rFonts w:ascii="Book Antiqua" w:eastAsia="Book Antiqua" w:hAnsi="Book Antiqua" w:cs="Book Antiqua"/>
          <w:sz w:val="24"/>
          <w:szCs w:val="24"/>
        </w:rPr>
        <w:t>.” (NRIb/23/161)</w:t>
      </w:r>
      <w:r>
        <w:rPr>
          <w:rFonts w:ascii="Book Antiqua" w:eastAsia="Book Antiqua" w:hAnsi="Book Antiqua" w:cs="Book Antiqua"/>
          <w:sz w:val="24"/>
          <w:szCs w:val="24"/>
        </w:rPr>
        <w:tab/>
      </w:r>
    </w:p>
    <w:p w14:paraId="38221A04" w14:textId="77777777" w:rsidR="002562FB" w:rsidRPr="008A35F3" w:rsidRDefault="00AB7223" w:rsidP="008A35F3">
      <w:pPr>
        <w:spacing w:after="0" w:line="48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t xml:space="preserve">Kutipan teks di atas merupakan nilai religius berjenis ibadah. Ibadah adalah meliputi sikap seluruh aspek kehidupan yang sesuai dengan </w:t>
      </w:r>
      <w:r>
        <w:rPr>
          <w:rFonts w:ascii="Book Antiqua" w:eastAsia="Book Antiqua" w:hAnsi="Book Antiqua" w:cs="Book Antiqua"/>
          <w:sz w:val="24"/>
          <w:szCs w:val="24"/>
        </w:rPr>
        <w:lastRenderedPageBreak/>
        <w:t>ketentuan Allah Swt yang dijalani dengan ikhlas untuk mendapatkan ridha. Hal ini terdapat pada kalimat</w:t>
      </w:r>
      <w:r>
        <w:rPr>
          <w:rFonts w:ascii="Book Antiqua" w:eastAsia="Book Antiqua" w:hAnsi="Book Antiqua" w:cs="Book Antiqua"/>
          <w:i/>
          <w:sz w:val="24"/>
          <w:szCs w:val="24"/>
        </w:rPr>
        <w:t xml:space="preserve">Setiap hari, aku selalu meluangkan waktu untuk membaca ayat-ayat dalam Alquran. </w:t>
      </w:r>
      <w:r>
        <w:rPr>
          <w:rFonts w:ascii="Book Antiqua" w:eastAsia="Book Antiqua" w:hAnsi="Book Antiqua" w:cs="Book Antiqua"/>
          <w:sz w:val="24"/>
          <w:szCs w:val="24"/>
        </w:rPr>
        <w:t>Sesuai dengan kutipan tersebut menunjukan bahwa salah satu cara untuk mendekatkan diri dengan Tuhan adalah membaca Alquran secara rutin setiap harinya. Oleh sebab itu data (NRIb/23/161) mengandung nilai religius berjenis ibadah.</w:t>
      </w:r>
    </w:p>
    <w:p w14:paraId="1E4499D0" w14:textId="77777777" w:rsidR="00FF04EB" w:rsidRDefault="00FF04EB">
      <w:pPr>
        <w:spacing w:after="0" w:line="480" w:lineRule="auto"/>
        <w:ind w:right="70"/>
        <w:jc w:val="both"/>
        <w:rPr>
          <w:rFonts w:ascii="Book Antiqua" w:eastAsia="Book Antiqua" w:hAnsi="Book Antiqua" w:cs="Book Antiqua"/>
          <w:b/>
          <w:sz w:val="24"/>
          <w:szCs w:val="24"/>
        </w:rPr>
      </w:pPr>
    </w:p>
    <w:p w14:paraId="0F4CDB08" w14:textId="60E3CD37" w:rsidR="002562FB" w:rsidRDefault="00AB7223">
      <w:pPr>
        <w:spacing w:after="0" w:line="480" w:lineRule="auto"/>
        <w:ind w:right="70"/>
        <w:jc w:val="both"/>
        <w:rPr>
          <w:rFonts w:ascii="Book Antiqua" w:eastAsia="Book Antiqua" w:hAnsi="Book Antiqua" w:cs="Book Antiqua"/>
          <w:b/>
          <w:sz w:val="24"/>
          <w:szCs w:val="24"/>
        </w:rPr>
      </w:pPr>
      <w:r>
        <w:rPr>
          <w:rFonts w:ascii="Book Antiqua" w:eastAsia="Book Antiqua" w:hAnsi="Book Antiqua" w:cs="Book Antiqua"/>
          <w:b/>
          <w:sz w:val="24"/>
          <w:szCs w:val="24"/>
        </w:rPr>
        <w:t>SIMPULAN</w:t>
      </w:r>
    </w:p>
    <w:p w14:paraId="1D83D55B" w14:textId="77777777" w:rsidR="00FF04EB" w:rsidRDefault="00AB7223">
      <w:pPr>
        <w:tabs>
          <w:tab w:val="left" w:pos="709"/>
        </w:tabs>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t>Berdasarkan hasil kajian yang dilakukan terhadap nilai-nilai agama dan pembahasan Ario Muhammad Islammu Maharku, terdapat nilai-nilai agama seperti (1) nilai aqidah, (2) nilai akhlak, dan (3) nilai kecintaan nilai-nilai.</w:t>
      </w:r>
      <w:r>
        <w:rPr>
          <w:rFonts w:ascii="Book Antiqua" w:eastAsia="Book Antiqua" w:hAnsi="Book Antiqua" w:cs="Book Antiqua"/>
          <w:sz w:val="24"/>
          <w:szCs w:val="24"/>
        </w:rPr>
        <w:tab/>
        <w:t xml:space="preserve">Prinsip-prinsip dasar agama atau kepercayaan yang harus diyakini oleh umat Islam. </w:t>
      </w:r>
    </w:p>
    <w:p w14:paraId="2BFC99EA" w14:textId="494DC807" w:rsidR="00FF04EB" w:rsidRDefault="00FF04EB">
      <w:pPr>
        <w:tabs>
          <w:tab w:val="left" w:pos="709"/>
        </w:tabs>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r>
      <w:r w:rsidR="00AB7223">
        <w:rPr>
          <w:rFonts w:ascii="Book Antiqua" w:eastAsia="Book Antiqua" w:hAnsi="Book Antiqua" w:cs="Book Antiqua"/>
          <w:sz w:val="24"/>
          <w:szCs w:val="24"/>
        </w:rPr>
        <w:t>Aqida</w:t>
      </w:r>
      <w:r>
        <w:rPr>
          <w:rFonts w:ascii="Book Antiqua" w:eastAsia="Book Antiqua" w:hAnsi="Book Antiqua" w:cs="Book Antiqua"/>
          <w:sz w:val="24"/>
          <w:szCs w:val="24"/>
        </w:rPr>
        <w:t>h</w:t>
      </w:r>
      <w:r w:rsidR="00AB7223">
        <w:rPr>
          <w:rFonts w:ascii="Book Antiqua" w:eastAsia="Book Antiqua" w:hAnsi="Book Antiqua" w:cs="Book Antiqua"/>
          <w:sz w:val="24"/>
          <w:szCs w:val="24"/>
        </w:rPr>
        <w:t xml:space="preserve"> ditemukan dalam novel Islammu Adalah maharku Karya Ario Muhammad (1) Cinta Allah Swt (2) Cinta agama dan (3) mendekatkan diri kepada Allah.</w:t>
      </w:r>
      <w:r>
        <w:rPr>
          <w:rFonts w:ascii="Book Antiqua" w:eastAsia="Book Antiqua" w:hAnsi="Book Antiqua" w:cs="Book Antiqua"/>
          <w:sz w:val="24"/>
          <w:szCs w:val="24"/>
        </w:rPr>
        <w:t xml:space="preserve"> </w:t>
      </w:r>
      <w:r w:rsidR="008A35F3">
        <w:rPr>
          <w:rFonts w:ascii="Book Antiqua" w:eastAsia="Book Antiqua" w:hAnsi="Book Antiqua" w:cs="Book Antiqua"/>
          <w:sz w:val="24"/>
          <w:szCs w:val="24"/>
          <w:lang w:val="id-ID"/>
        </w:rPr>
        <w:tab/>
      </w:r>
      <w:r w:rsidR="00AB7223">
        <w:rPr>
          <w:rFonts w:ascii="Book Antiqua" w:eastAsia="Book Antiqua" w:hAnsi="Book Antiqua" w:cs="Book Antiqua"/>
          <w:sz w:val="24"/>
          <w:szCs w:val="24"/>
        </w:rPr>
        <w:t xml:space="preserve">Akhlak sifat yang dimilki sesorang telah melekat dan menjadi cerminan perilaku orang tersebut. Akhlak yang ditemukan dalam Novel </w:t>
      </w:r>
      <w:r w:rsidR="00AB7223">
        <w:rPr>
          <w:rFonts w:ascii="Book Antiqua" w:eastAsia="Book Antiqua" w:hAnsi="Book Antiqua" w:cs="Book Antiqua"/>
          <w:i/>
          <w:sz w:val="24"/>
          <w:szCs w:val="24"/>
        </w:rPr>
        <w:t>Islammu Adalah Maharkau</w:t>
      </w:r>
      <w:r w:rsidR="00AB7223">
        <w:rPr>
          <w:rFonts w:ascii="Book Antiqua" w:eastAsia="Book Antiqua" w:hAnsi="Book Antiqua" w:cs="Book Antiqua"/>
          <w:sz w:val="24"/>
          <w:szCs w:val="24"/>
        </w:rPr>
        <w:t xml:space="preserve"> Karya Ario Muhammad (1) berbuat baik terhadap sesama manusia, </w:t>
      </w:r>
      <w:r w:rsidR="00AB7223">
        <w:rPr>
          <w:rFonts w:ascii="Book Antiqua" w:eastAsia="Book Antiqua" w:hAnsi="Book Antiqua" w:cs="Book Antiqua"/>
          <w:i/>
          <w:sz w:val="24"/>
          <w:szCs w:val="24"/>
        </w:rPr>
        <w:t>Saya hanya ingin membatu Prof. Chen. Tidak ada maksud lain.</w:t>
      </w:r>
      <w:r w:rsidR="00AB7223">
        <w:rPr>
          <w:rFonts w:ascii="Book Antiqua" w:eastAsia="Book Antiqua" w:hAnsi="Book Antiqua" w:cs="Book Antiqua"/>
          <w:sz w:val="24"/>
          <w:szCs w:val="24"/>
        </w:rPr>
        <w:t xml:space="preserve"> (2) menyesal (3) kasih saying (4) pemaaf (5) jujur</w:t>
      </w:r>
      <w:r>
        <w:rPr>
          <w:rFonts w:ascii="Book Antiqua" w:eastAsia="Book Antiqua" w:hAnsi="Book Antiqua" w:cs="Book Antiqua"/>
          <w:sz w:val="24"/>
          <w:szCs w:val="24"/>
        </w:rPr>
        <w:t>.</w:t>
      </w:r>
    </w:p>
    <w:p w14:paraId="252F8168" w14:textId="14A96C98" w:rsidR="002562FB" w:rsidRDefault="00FF04EB">
      <w:pPr>
        <w:tabs>
          <w:tab w:val="left" w:pos="709"/>
        </w:tabs>
        <w:spacing w:after="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ab/>
      </w:r>
      <w:r w:rsidR="00AB7223">
        <w:rPr>
          <w:rFonts w:ascii="Book Antiqua" w:eastAsia="Book Antiqua" w:hAnsi="Book Antiqua" w:cs="Book Antiqua"/>
          <w:sz w:val="24"/>
          <w:szCs w:val="24"/>
        </w:rPr>
        <w:t>Ibadah perbuatan atau pernyataan berbakti kepada Allah didasari oleh peraturan agama. Ibadah yang ditemukan dalam  Novel religi tersebut adalah (1) berdoa (2) melaksanakan sholat (3) membaca Alquran.</w:t>
      </w:r>
    </w:p>
    <w:p w14:paraId="2A844727" w14:textId="77777777" w:rsidR="002562FB" w:rsidRPr="00556D57" w:rsidRDefault="00AB7223">
      <w:pPr>
        <w:spacing w:before="480" w:after="240" w:line="480" w:lineRule="auto"/>
        <w:rPr>
          <w:rFonts w:ascii="Book Antiqua" w:eastAsia="Book Antiqua" w:hAnsi="Book Antiqua" w:cs="Book Antiqua"/>
          <w:b/>
          <w:bCs/>
          <w:sz w:val="24"/>
          <w:szCs w:val="24"/>
        </w:rPr>
      </w:pPr>
      <w:r w:rsidRPr="00556D57">
        <w:rPr>
          <w:rFonts w:ascii="Book Antiqua" w:eastAsia="Book Antiqua" w:hAnsi="Book Antiqua" w:cs="Book Antiqua"/>
          <w:b/>
          <w:bCs/>
          <w:sz w:val="24"/>
          <w:szCs w:val="24"/>
        </w:rPr>
        <w:lastRenderedPageBreak/>
        <w:t>REFERENSI</w:t>
      </w:r>
    </w:p>
    <w:p w14:paraId="2FAA6AE0" w14:textId="77777777" w:rsidR="002562FB" w:rsidRDefault="00AB7223">
      <w:pPr>
        <w:spacing w:line="240" w:lineRule="auto"/>
        <w:ind w:left="567" w:hanging="567"/>
        <w:jc w:val="both"/>
        <w:rPr>
          <w:rFonts w:ascii="Book Antiqua" w:eastAsia="Book Antiqua" w:hAnsi="Book Antiqua" w:cs="Book Antiqua"/>
          <w:sz w:val="24"/>
          <w:szCs w:val="24"/>
        </w:rPr>
      </w:pPr>
      <w:r>
        <w:rPr>
          <w:rFonts w:ascii="Book Antiqua" w:eastAsia="Book Antiqua" w:hAnsi="Book Antiqua" w:cs="Book Antiqua"/>
          <w:sz w:val="24"/>
          <w:szCs w:val="24"/>
        </w:rPr>
        <w:t>Arnedi, Rio. 2013.</w:t>
      </w:r>
      <w:r>
        <w:rPr>
          <w:rFonts w:ascii="Book Antiqua" w:eastAsia="Book Antiqua" w:hAnsi="Book Antiqua" w:cs="Book Antiqua"/>
          <w:i/>
          <w:sz w:val="24"/>
          <w:szCs w:val="24"/>
        </w:rPr>
        <w:t xml:space="preserve">Analisis Nilai-Nilai Religius Novel Ziezie Mencari Jalan Rasul Karya Muhammad B. Anggoro, </w:t>
      </w:r>
      <w:r>
        <w:rPr>
          <w:rFonts w:ascii="Book Antiqua" w:eastAsia="Book Antiqua" w:hAnsi="Book Antiqua" w:cs="Book Antiqua"/>
          <w:sz w:val="24"/>
          <w:szCs w:val="24"/>
        </w:rPr>
        <w:t>2013.</w:t>
      </w:r>
    </w:p>
    <w:p w14:paraId="37D2E6B2" w14:textId="77777777" w:rsidR="002562FB" w:rsidRPr="008A35F3" w:rsidRDefault="00AB7223" w:rsidP="008A35F3">
      <w:pPr>
        <w:spacing w:line="240" w:lineRule="auto"/>
        <w:ind w:left="480" w:hanging="480"/>
        <w:jc w:val="both"/>
        <w:rPr>
          <w:rFonts w:ascii="Book Antiqua" w:eastAsia="Book Antiqua" w:hAnsi="Book Antiqua" w:cs="Book Antiqua"/>
          <w:sz w:val="24"/>
          <w:szCs w:val="24"/>
          <w:lang w:val="id-ID"/>
        </w:rPr>
      </w:pPr>
      <w:r>
        <w:rPr>
          <w:rFonts w:ascii="Book Antiqua" w:eastAsia="Book Antiqua" w:hAnsi="Book Antiqua" w:cs="Book Antiqua"/>
          <w:sz w:val="24"/>
          <w:szCs w:val="24"/>
        </w:rPr>
        <w:t xml:space="preserve">Aziz, Abdul. 2022 </w:t>
      </w:r>
      <w:r>
        <w:rPr>
          <w:rFonts w:ascii="Book Antiqua" w:eastAsia="Book Antiqua" w:hAnsi="Book Antiqua" w:cs="Book Antiqua"/>
          <w:i/>
          <w:sz w:val="24"/>
          <w:szCs w:val="24"/>
        </w:rPr>
        <w:t>Analisis Nilai-Nilai Religius Novel 99 Cahaya di Langit Eropa Karya Hanum Salsabila Rais.</w:t>
      </w:r>
      <w:r>
        <w:rPr>
          <w:rFonts w:ascii="Book Antiqua" w:eastAsia="Book Antiqua" w:hAnsi="Book Antiqua" w:cs="Book Antiqua"/>
          <w:sz w:val="24"/>
          <w:szCs w:val="24"/>
        </w:rPr>
        <w:t xml:space="preserve"> Jurnal Ilmiah Telaah, Volume. 7, No. 1, Januari 2022.</w:t>
      </w:r>
    </w:p>
    <w:p w14:paraId="30E913E8" w14:textId="77777777" w:rsidR="002562FB" w:rsidRDefault="00AB7223">
      <w:pPr>
        <w:spacing w:line="240" w:lineRule="auto"/>
        <w:ind w:left="480" w:hanging="480"/>
        <w:jc w:val="both"/>
        <w:rPr>
          <w:rFonts w:ascii="Book Antiqua" w:eastAsia="Book Antiqua" w:hAnsi="Book Antiqua" w:cs="Book Antiqua"/>
          <w:sz w:val="24"/>
          <w:szCs w:val="24"/>
        </w:rPr>
      </w:pPr>
      <w:r>
        <w:rPr>
          <w:rFonts w:ascii="Book Antiqua" w:eastAsia="Book Antiqua" w:hAnsi="Book Antiqua" w:cs="Book Antiqua"/>
          <w:sz w:val="24"/>
          <w:szCs w:val="24"/>
        </w:rPr>
        <w:t xml:space="preserve">Hamidah, Ira Ismatuk. 2021. </w:t>
      </w:r>
      <w:r>
        <w:rPr>
          <w:rFonts w:ascii="Book Antiqua" w:eastAsia="Book Antiqua" w:hAnsi="Book Antiqua" w:cs="Book Antiqua"/>
          <w:i/>
          <w:sz w:val="24"/>
          <w:szCs w:val="24"/>
        </w:rPr>
        <w:t>“Peran Sastra Dalam Dunia Pendidikan”</w:t>
      </w:r>
      <w:r>
        <w:rPr>
          <w:rFonts w:ascii="Book Antiqua" w:eastAsia="Book Antiqua" w:hAnsi="Book Antiqua" w:cs="Book Antiqua"/>
          <w:sz w:val="24"/>
          <w:szCs w:val="24"/>
        </w:rPr>
        <w:t>. Artikel, (Purbalingga,Dir.Lembaga dan Jurnalistik,2013), di akses pada Minggu, 12 September 2021.</w:t>
      </w:r>
    </w:p>
    <w:p w14:paraId="78AD6B91" w14:textId="77777777" w:rsidR="002562FB" w:rsidRDefault="00AB7223">
      <w:pPr>
        <w:spacing w:line="240" w:lineRule="auto"/>
        <w:ind w:left="480" w:hanging="480"/>
        <w:jc w:val="both"/>
        <w:rPr>
          <w:rFonts w:ascii="Book Antiqua" w:eastAsia="Book Antiqua" w:hAnsi="Book Antiqua" w:cs="Book Antiqua"/>
          <w:sz w:val="24"/>
          <w:szCs w:val="24"/>
        </w:rPr>
      </w:pPr>
      <w:r>
        <w:rPr>
          <w:rFonts w:ascii="Book Antiqua" w:eastAsia="Book Antiqua" w:hAnsi="Book Antiqua" w:cs="Book Antiqua"/>
          <w:sz w:val="24"/>
          <w:szCs w:val="24"/>
        </w:rPr>
        <w:t xml:space="preserve">Hermawan, Dani. 2019. </w:t>
      </w:r>
      <w:r>
        <w:rPr>
          <w:rFonts w:ascii="Book Antiqua" w:eastAsia="Book Antiqua" w:hAnsi="Book Antiqua" w:cs="Book Antiqua"/>
          <w:i/>
          <w:sz w:val="24"/>
          <w:szCs w:val="24"/>
        </w:rPr>
        <w:t>Pemanfaatan Hasil Analisis Novel Seruni Karya Almas Sufeeya Sebagai Bahan Ajar Sastra di SMA.</w:t>
      </w:r>
      <w:r>
        <w:rPr>
          <w:rFonts w:ascii="Book Antiqua" w:eastAsia="Book Antiqua" w:hAnsi="Book Antiqua" w:cs="Book Antiqua"/>
          <w:sz w:val="24"/>
          <w:szCs w:val="24"/>
        </w:rPr>
        <w:t xml:space="preserve"> Jurnal Bahasa, Sastra Indonesia dan Pengajarannya Vol. 12 No. 1 Bulan April 2019/ ISSN 1978-9842.</w:t>
      </w:r>
    </w:p>
    <w:p w14:paraId="30049409" w14:textId="77777777" w:rsidR="002562FB" w:rsidRDefault="00AB7223">
      <w:pPr>
        <w:spacing w:line="240" w:lineRule="auto"/>
        <w:ind w:left="567" w:hanging="567"/>
        <w:jc w:val="both"/>
        <w:rPr>
          <w:rFonts w:ascii="Book Antiqua" w:eastAsia="Book Antiqua" w:hAnsi="Book Antiqua" w:cs="Book Antiqua"/>
          <w:sz w:val="24"/>
          <w:szCs w:val="24"/>
        </w:rPr>
      </w:pPr>
      <w:r>
        <w:rPr>
          <w:rFonts w:ascii="Book Antiqua" w:eastAsia="Book Antiqua" w:hAnsi="Book Antiqua" w:cs="Book Antiqua"/>
          <w:sz w:val="24"/>
          <w:szCs w:val="24"/>
        </w:rPr>
        <w:t xml:space="preserve">Hidayat, Deasy Wahyu. 2021. </w:t>
      </w:r>
      <w:r>
        <w:rPr>
          <w:rFonts w:ascii="Book Antiqua" w:eastAsia="Book Antiqua" w:hAnsi="Book Antiqua" w:cs="Book Antiqua"/>
          <w:i/>
          <w:sz w:val="24"/>
          <w:szCs w:val="24"/>
        </w:rPr>
        <w:t>Nilai Religius Pada Cerpen Ciumlah Aku di Ujung Subuh Karya Hamzah Puadi Ilyas,</w:t>
      </w:r>
      <w:r>
        <w:rPr>
          <w:rFonts w:ascii="Book Antiqua" w:eastAsia="Book Antiqua" w:hAnsi="Book Antiqua" w:cs="Book Antiqua"/>
          <w:sz w:val="24"/>
          <w:szCs w:val="24"/>
        </w:rPr>
        <w:t xml:space="preserve"> Jurnal Pendidikan Bahasa dan Sastra Indonesia, Vol. 03, No. 2, pp. 195-205; Maret 2021, ISSN 2654-4199.</w:t>
      </w:r>
    </w:p>
    <w:p w14:paraId="3AAFE893" w14:textId="77777777" w:rsidR="002562FB" w:rsidRDefault="00AB7223">
      <w:pPr>
        <w:spacing w:line="240" w:lineRule="auto"/>
        <w:ind w:left="567" w:hanging="567"/>
        <w:jc w:val="both"/>
        <w:rPr>
          <w:rFonts w:ascii="Book Antiqua" w:eastAsia="Book Antiqua" w:hAnsi="Book Antiqua" w:cs="Book Antiqua"/>
          <w:sz w:val="24"/>
          <w:szCs w:val="24"/>
        </w:rPr>
      </w:pPr>
      <w:r>
        <w:rPr>
          <w:rFonts w:ascii="Book Antiqua" w:eastAsia="Book Antiqua" w:hAnsi="Book Antiqua" w:cs="Book Antiqua"/>
          <w:sz w:val="24"/>
          <w:szCs w:val="24"/>
        </w:rPr>
        <w:t xml:space="preserve">Istiqamah, Nuriana, Mukh.Doyin dan Sumartini. 2014. </w:t>
      </w:r>
      <w:r>
        <w:rPr>
          <w:rFonts w:ascii="Book Antiqua" w:eastAsia="Book Antiqua" w:hAnsi="Book Antiqua" w:cs="Book Antiqua"/>
          <w:i/>
          <w:sz w:val="24"/>
          <w:szCs w:val="24"/>
        </w:rPr>
        <w:t xml:space="preserve">Sikap Hidup Orang Jawa Dalam Novel Orang-Orang Proyek Karya Ahmad Tohari, </w:t>
      </w:r>
      <w:r>
        <w:rPr>
          <w:rFonts w:ascii="Book Antiqua" w:eastAsia="Book Antiqua" w:hAnsi="Book Antiqua" w:cs="Book Antiqua"/>
          <w:sz w:val="24"/>
          <w:szCs w:val="24"/>
        </w:rPr>
        <w:t>Jurnal Sastra Indonesia 3 (1) 2014.</w:t>
      </w:r>
    </w:p>
    <w:p w14:paraId="097A17F0" w14:textId="77777777" w:rsidR="008A35F3" w:rsidRDefault="00AB7223">
      <w:pPr>
        <w:spacing w:after="0" w:line="240" w:lineRule="auto"/>
        <w:ind w:left="567" w:hanging="567"/>
        <w:jc w:val="both"/>
        <w:rPr>
          <w:rFonts w:ascii="Book Antiqua" w:eastAsia="Book Antiqua" w:hAnsi="Book Antiqua" w:cs="Book Antiqua"/>
          <w:i/>
          <w:sz w:val="24"/>
          <w:szCs w:val="24"/>
          <w:lang w:val="id-ID"/>
        </w:rPr>
      </w:pPr>
      <w:r>
        <w:rPr>
          <w:rFonts w:ascii="Book Antiqua" w:eastAsia="Book Antiqua" w:hAnsi="Book Antiqua" w:cs="Book Antiqua"/>
          <w:sz w:val="24"/>
          <w:szCs w:val="24"/>
        </w:rPr>
        <w:t xml:space="preserve">Laksami, Ni Nym, Tresna Dara. </w:t>
      </w:r>
      <w:r>
        <w:rPr>
          <w:rFonts w:ascii="Book Antiqua" w:eastAsia="Book Antiqua" w:hAnsi="Book Antiqua" w:cs="Book Antiqua"/>
          <w:i/>
          <w:sz w:val="24"/>
          <w:szCs w:val="24"/>
        </w:rPr>
        <w:t xml:space="preserve">Perbandingan Alur dan Latar Belakang Pengarang Novel 9 Matahari Karya Adenita Dengan Novel 9 Summers 10 </w:t>
      </w:r>
    </w:p>
    <w:p w14:paraId="2BF4FF12" w14:textId="77777777" w:rsidR="008A35F3" w:rsidRDefault="008A35F3">
      <w:pPr>
        <w:spacing w:after="0" w:line="240" w:lineRule="auto"/>
        <w:ind w:left="567" w:hanging="567"/>
        <w:jc w:val="both"/>
        <w:rPr>
          <w:rFonts w:ascii="Book Antiqua" w:eastAsia="Book Antiqua" w:hAnsi="Book Antiqua" w:cs="Book Antiqua"/>
          <w:i/>
          <w:sz w:val="24"/>
          <w:szCs w:val="24"/>
          <w:lang w:val="id-ID"/>
        </w:rPr>
      </w:pPr>
    </w:p>
    <w:p w14:paraId="70EA27CF" w14:textId="77777777" w:rsidR="008A35F3" w:rsidRDefault="008A35F3">
      <w:pPr>
        <w:spacing w:after="0" w:line="240" w:lineRule="auto"/>
        <w:ind w:left="567" w:hanging="567"/>
        <w:jc w:val="both"/>
        <w:rPr>
          <w:rFonts w:ascii="Book Antiqua" w:eastAsia="Book Antiqua" w:hAnsi="Book Antiqua" w:cs="Book Antiqua"/>
          <w:i/>
          <w:sz w:val="24"/>
          <w:szCs w:val="24"/>
          <w:lang w:val="id-ID"/>
        </w:rPr>
      </w:pPr>
    </w:p>
    <w:p w14:paraId="62061AF8" w14:textId="77777777" w:rsidR="002562FB" w:rsidRDefault="00AB7223">
      <w:pPr>
        <w:spacing w:after="0" w:line="240" w:lineRule="auto"/>
        <w:ind w:left="567" w:hanging="567"/>
        <w:jc w:val="both"/>
        <w:rPr>
          <w:rFonts w:ascii="Book Antiqua" w:eastAsia="Book Antiqua" w:hAnsi="Book Antiqua" w:cs="Book Antiqua"/>
          <w:sz w:val="24"/>
          <w:szCs w:val="24"/>
        </w:rPr>
      </w:pPr>
      <w:r>
        <w:rPr>
          <w:rFonts w:ascii="Book Antiqua" w:eastAsia="Book Antiqua" w:hAnsi="Book Antiqua" w:cs="Book Antiqua"/>
          <w:i/>
          <w:sz w:val="24"/>
          <w:szCs w:val="24"/>
        </w:rPr>
        <w:t xml:space="preserve">Autumns Karya Iwan Setyawan, </w:t>
      </w:r>
      <w:r>
        <w:rPr>
          <w:rFonts w:ascii="Book Antiqua" w:eastAsia="Book Antiqua" w:hAnsi="Book Antiqua" w:cs="Book Antiqua"/>
          <w:sz w:val="24"/>
          <w:szCs w:val="24"/>
        </w:rPr>
        <w:t>Jurnal Ilmu Sosial dan Humaniro, p-ISSN; 2303-2898 e-ISSN; 2549-6662.</w:t>
      </w:r>
    </w:p>
    <w:p w14:paraId="1F459627" w14:textId="77777777" w:rsidR="002562FB" w:rsidRDefault="002562FB">
      <w:pPr>
        <w:spacing w:after="0" w:line="240" w:lineRule="auto"/>
        <w:ind w:left="567" w:hanging="567"/>
        <w:jc w:val="both"/>
        <w:rPr>
          <w:rFonts w:ascii="Book Antiqua" w:eastAsia="Book Antiqua" w:hAnsi="Book Antiqua" w:cs="Book Antiqua"/>
          <w:sz w:val="24"/>
          <w:szCs w:val="24"/>
        </w:rPr>
      </w:pPr>
    </w:p>
    <w:p w14:paraId="4B9E2BE3" w14:textId="77777777" w:rsidR="002562FB" w:rsidRDefault="00AB7223">
      <w:pPr>
        <w:spacing w:after="0" w:line="240" w:lineRule="auto"/>
        <w:ind w:left="567" w:hanging="567"/>
        <w:jc w:val="both"/>
        <w:rPr>
          <w:rFonts w:ascii="Book Antiqua" w:eastAsia="Book Antiqua" w:hAnsi="Book Antiqua" w:cs="Book Antiqua"/>
          <w:sz w:val="24"/>
          <w:szCs w:val="24"/>
        </w:rPr>
      </w:pPr>
      <w:r>
        <w:rPr>
          <w:rFonts w:ascii="Book Antiqua" w:eastAsia="Book Antiqua" w:hAnsi="Book Antiqua" w:cs="Book Antiqua"/>
          <w:sz w:val="24"/>
          <w:szCs w:val="24"/>
        </w:rPr>
        <w:t xml:space="preserve">Lubis, Fheti Wulandari. 2020. </w:t>
      </w:r>
      <w:r>
        <w:rPr>
          <w:rFonts w:ascii="Book Antiqua" w:eastAsia="Book Antiqua" w:hAnsi="Book Antiqua" w:cs="Book Antiqua"/>
          <w:i/>
          <w:sz w:val="24"/>
          <w:szCs w:val="24"/>
        </w:rPr>
        <w:t>Analisis Androgini Novel “Amelia” Karya Tere-Liye.</w:t>
      </w:r>
      <w:r>
        <w:rPr>
          <w:rFonts w:ascii="Book Antiqua" w:eastAsia="Book Antiqua" w:hAnsi="Book Antiqua" w:cs="Book Antiqua"/>
          <w:sz w:val="24"/>
          <w:szCs w:val="24"/>
        </w:rPr>
        <w:t xml:space="preserve"> Jurnal Serunai Bahasa Indonesia. Vol 17, No. 1, Maret 2020. e-ISSN 2621-5616.</w:t>
      </w:r>
    </w:p>
    <w:p w14:paraId="0E067584" w14:textId="77777777" w:rsidR="002562FB" w:rsidRDefault="002562FB">
      <w:pPr>
        <w:rPr>
          <w:rFonts w:ascii="Book Antiqua" w:eastAsia="Book Antiqua" w:hAnsi="Book Antiqua" w:cs="Book Antiqua"/>
        </w:rPr>
      </w:pPr>
    </w:p>
    <w:sectPr w:rsidR="002562FB" w:rsidSect="003D52AB">
      <w:headerReference w:type="default" r:id="rId11"/>
      <w:footerReference w:type="default" r:id="rId12"/>
      <w:type w:val="continuous"/>
      <w:pgSz w:w="11900" w:h="16840"/>
      <w:pgMar w:top="1440" w:right="1800" w:bottom="1440" w:left="1800" w:header="708" w:footer="708"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FE8C" w14:textId="77777777" w:rsidR="00E50365" w:rsidRDefault="00E50365">
      <w:pPr>
        <w:spacing w:after="0" w:line="240" w:lineRule="auto"/>
      </w:pPr>
      <w:r>
        <w:separator/>
      </w:r>
    </w:p>
  </w:endnote>
  <w:endnote w:type="continuationSeparator" w:id="0">
    <w:p w14:paraId="6185D662" w14:textId="77777777" w:rsidR="00E50365" w:rsidRDefault="00E5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F898" w14:textId="77777777" w:rsidR="002562FB" w:rsidRDefault="00AB722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52AB">
      <w:rPr>
        <w:noProof/>
        <w:color w:val="000000"/>
      </w:rPr>
      <w:t>87</w:t>
    </w:r>
    <w:r>
      <w:rPr>
        <w:color w:val="000000"/>
      </w:rPr>
      <w:fldChar w:fldCharType="end"/>
    </w:r>
  </w:p>
  <w:p w14:paraId="28799CA9" w14:textId="77777777" w:rsidR="002562FB" w:rsidRDefault="002562F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EE05" w14:textId="77777777" w:rsidR="00E50365" w:rsidRDefault="00E50365">
      <w:pPr>
        <w:spacing w:after="0" w:line="240" w:lineRule="auto"/>
      </w:pPr>
      <w:r>
        <w:separator/>
      </w:r>
    </w:p>
  </w:footnote>
  <w:footnote w:type="continuationSeparator" w:id="0">
    <w:p w14:paraId="60238EBA" w14:textId="77777777" w:rsidR="00E50365" w:rsidRDefault="00E5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972F" w14:textId="167CF38B" w:rsidR="002562FB" w:rsidRDefault="00B53D56">
    <w:pPr>
      <w:pBdr>
        <w:top w:val="nil"/>
        <w:left w:val="nil"/>
        <w:bottom w:val="nil"/>
        <w:right w:val="nil"/>
        <w:between w:val="nil"/>
      </w:pBdr>
      <w:tabs>
        <w:tab w:val="center" w:pos="4513"/>
        <w:tab w:val="right" w:pos="9026"/>
      </w:tabs>
      <w:spacing w:after="0" w:line="240" w:lineRule="auto"/>
      <w:jc w:val="right"/>
      <w:rPr>
        <w:i/>
        <w:color w:val="000000"/>
        <w:sz w:val="20"/>
        <w:szCs w:val="20"/>
      </w:rPr>
    </w:pPr>
    <w:r>
      <w:rPr>
        <w:noProof/>
        <w:lang w:val="id-ID" w:eastAsia="id-ID"/>
      </w:rPr>
      <w:drawing>
        <wp:anchor distT="0" distB="0" distL="114300" distR="114300" simplePos="0" relativeHeight="251654656" behindDoc="0" locked="0" layoutInCell="1" hidden="0" allowOverlap="1" wp14:anchorId="1283D40C" wp14:editId="3CE7DCDA">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sidR="00AB7223">
      <w:rPr>
        <w:i/>
        <w:color w:val="000000"/>
      </w:rPr>
      <w:t>L</w:t>
    </w:r>
    <w:r w:rsidR="00AB7223">
      <w:rPr>
        <w:i/>
        <w:color w:val="000000"/>
        <w:sz w:val="20"/>
        <w:szCs w:val="20"/>
      </w:rPr>
      <w:t>ITERATUR (Jurnal  Bahasa dan Sastra)</w:t>
    </w:r>
  </w:p>
  <w:p w14:paraId="686447C8" w14:textId="37D1BF8C" w:rsidR="003D52AB" w:rsidRPr="003D52AB" w:rsidRDefault="003D52AB" w:rsidP="003D52AB">
    <w:pPr>
      <w:pBdr>
        <w:top w:val="nil"/>
        <w:left w:val="nil"/>
        <w:bottom w:val="nil"/>
        <w:right w:val="nil"/>
        <w:between w:val="nil"/>
      </w:pBdr>
      <w:tabs>
        <w:tab w:val="center" w:pos="4513"/>
        <w:tab w:val="right" w:pos="9026"/>
      </w:tabs>
      <w:spacing w:after="0" w:line="240" w:lineRule="auto"/>
      <w:jc w:val="right"/>
      <w:rPr>
        <w:color w:val="000000"/>
        <w:sz w:val="20"/>
        <w:szCs w:val="20"/>
        <w:lang w:val="id-ID"/>
      </w:rPr>
    </w:pPr>
    <w:r>
      <w:rPr>
        <w:color w:val="000000"/>
        <w:sz w:val="20"/>
        <w:szCs w:val="20"/>
      </w:rPr>
      <w:t xml:space="preserve">Vol </w:t>
    </w:r>
    <w:r>
      <w:rPr>
        <w:color w:val="000000"/>
        <w:sz w:val="20"/>
        <w:szCs w:val="20"/>
        <w:lang w:val="id-ID"/>
      </w:rPr>
      <w:t>4</w:t>
    </w:r>
    <w:r>
      <w:rPr>
        <w:color w:val="000000"/>
        <w:sz w:val="20"/>
        <w:szCs w:val="20"/>
      </w:rPr>
      <w:t xml:space="preserve"> No </w:t>
    </w:r>
    <w:r>
      <w:rPr>
        <w:color w:val="000000"/>
        <w:sz w:val="20"/>
        <w:szCs w:val="20"/>
        <w:lang w:val="id-ID"/>
      </w:rPr>
      <w:t>1</w:t>
    </w:r>
    <w:r>
      <w:rPr>
        <w:color w:val="000000"/>
        <w:sz w:val="20"/>
        <w:szCs w:val="20"/>
      </w:rPr>
      <w:t xml:space="preserve"> (20</w:t>
    </w:r>
    <w:r>
      <w:rPr>
        <w:color w:val="000000"/>
        <w:sz w:val="20"/>
        <w:szCs w:val="20"/>
        <w:lang w:val="id-ID"/>
      </w:rPr>
      <w:t>22</w:t>
    </w:r>
    <w:r w:rsidR="00772D32">
      <w:rPr>
        <w:color w:val="000000"/>
        <w:sz w:val="20"/>
        <w:szCs w:val="20"/>
      </w:rPr>
      <w:t>) Page</w:t>
    </w:r>
    <w:r>
      <w:rPr>
        <w:color w:val="000000"/>
        <w:sz w:val="20"/>
        <w:szCs w:val="20"/>
        <w:lang w:val="id-ID"/>
      </w:rPr>
      <w:t xml:space="preserve"> 87-96</w:t>
    </w:r>
  </w:p>
  <w:p w14:paraId="7BF2D193" w14:textId="77777777" w:rsidR="002562FB" w:rsidRDefault="00AB7223">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7D"/>
    <w:multiLevelType w:val="hybridMultilevel"/>
    <w:tmpl w:val="2BE68F58"/>
    <w:lvl w:ilvl="0" w:tplc="04210017">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77396A"/>
    <w:multiLevelType w:val="multilevel"/>
    <w:tmpl w:val="A74CB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D0042F"/>
    <w:multiLevelType w:val="multilevel"/>
    <w:tmpl w:val="3B64D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84DA5"/>
    <w:multiLevelType w:val="multilevel"/>
    <w:tmpl w:val="FE5E1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4F09D2"/>
    <w:multiLevelType w:val="multilevel"/>
    <w:tmpl w:val="FB72F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005CF4"/>
    <w:multiLevelType w:val="multilevel"/>
    <w:tmpl w:val="98CA0F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9497078">
    <w:abstractNumId w:val="1"/>
  </w:num>
  <w:num w:numId="2" w16cid:durableId="1106390316">
    <w:abstractNumId w:val="5"/>
  </w:num>
  <w:num w:numId="3" w16cid:durableId="867648502">
    <w:abstractNumId w:val="3"/>
  </w:num>
  <w:num w:numId="4" w16cid:durableId="442386975">
    <w:abstractNumId w:val="4"/>
  </w:num>
  <w:num w:numId="5" w16cid:durableId="42099713">
    <w:abstractNumId w:val="2"/>
  </w:num>
  <w:num w:numId="6" w16cid:durableId="164812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562FB"/>
    <w:rsid w:val="000F2180"/>
    <w:rsid w:val="001A5341"/>
    <w:rsid w:val="002562FB"/>
    <w:rsid w:val="003C228B"/>
    <w:rsid w:val="003D52AB"/>
    <w:rsid w:val="004E0FEF"/>
    <w:rsid w:val="004E4C5F"/>
    <w:rsid w:val="00556D57"/>
    <w:rsid w:val="00572C31"/>
    <w:rsid w:val="006F43B9"/>
    <w:rsid w:val="00772D32"/>
    <w:rsid w:val="007B27A4"/>
    <w:rsid w:val="007C089B"/>
    <w:rsid w:val="008A35F3"/>
    <w:rsid w:val="009A0148"/>
    <w:rsid w:val="00A42984"/>
    <w:rsid w:val="00A90AE3"/>
    <w:rsid w:val="00A978EF"/>
    <w:rsid w:val="00AB7223"/>
    <w:rsid w:val="00AC2C14"/>
    <w:rsid w:val="00B53D56"/>
    <w:rsid w:val="00BE2479"/>
    <w:rsid w:val="00CB0891"/>
    <w:rsid w:val="00DD75D1"/>
    <w:rsid w:val="00E25752"/>
    <w:rsid w:val="00E50365"/>
    <w:rsid w:val="00E516F5"/>
    <w:rsid w:val="00F03DA9"/>
    <w:rsid w:val="00FF0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D02B"/>
  <w15:docId w15:val="{8120B8BB-F3FC-4FB0-8C8C-8D9254C2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33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5A"/>
  </w:style>
  <w:style w:type="paragraph" w:styleId="Footer">
    <w:name w:val="footer"/>
    <w:basedOn w:val="Normal"/>
    <w:link w:val="FooterChar"/>
    <w:uiPriority w:val="99"/>
    <w:unhideWhenUsed/>
    <w:rsid w:val="00233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5A"/>
  </w:style>
  <w:style w:type="character" w:customStyle="1" w:styleId="Hyperlink1">
    <w:name w:val="Hyperlink1"/>
    <w:basedOn w:val="DefaultParagraphFont"/>
    <w:uiPriority w:val="99"/>
    <w:unhideWhenUsed/>
    <w:rsid w:val="0023335A"/>
    <w:rPr>
      <w:color w:val="0000FF"/>
      <w:u w:val="single"/>
    </w:rPr>
  </w:style>
  <w:style w:type="character" w:styleId="Hyperlink">
    <w:name w:val="Hyperlink"/>
    <w:basedOn w:val="DefaultParagraphFont"/>
    <w:uiPriority w:val="99"/>
    <w:unhideWhenUsed/>
    <w:rsid w:val="0023335A"/>
    <w:rPr>
      <w:color w:val="0000FF" w:themeColor="hyperlink"/>
      <w:u w:val="single"/>
    </w:rPr>
  </w:style>
  <w:style w:type="paragraph" w:styleId="BalloonText">
    <w:name w:val="Balloon Text"/>
    <w:basedOn w:val="Normal"/>
    <w:link w:val="BalloonTextChar"/>
    <w:uiPriority w:val="99"/>
    <w:semiHidden/>
    <w:unhideWhenUsed/>
    <w:rsid w:val="00233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35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A3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irara23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UXtvTKQv2DvIIUyPZ3gttB2+g==">CgMxLjAyCGguZ2pkZ3hzOAByITEycC1TOWpNdUVtNlhWdFE5RFlTU0dpVVBzMnhlTWJvbA==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Lina Sundana</cp:lastModifiedBy>
  <cp:revision>15</cp:revision>
  <dcterms:created xsi:type="dcterms:W3CDTF">2023-11-05T13:14:00Z</dcterms:created>
  <dcterms:modified xsi:type="dcterms:W3CDTF">2023-12-17T02:57:00Z</dcterms:modified>
</cp:coreProperties>
</file>